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B8913" w14:textId="52DCD921" w:rsidR="00DB29A2" w:rsidRDefault="00DB29A2" w:rsidP="00012384">
      <w:pPr>
        <w:jc w:val="center"/>
        <w:rPr>
          <w:rFonts w:ascii="Times New Roman" w:hAnsi="Times New Roman" w:cs="Times New Roman"/>
          <w:b/>
          <w:bCs/>
          <w:sz w:val="24"/>
          <w:szCs w:val="24"/>
        </w:rPr>
      </w:pPr>
      <w:r>
        <w:rPr>
          <w:rFonts w:ascii="Times New Roman" w:hAnsi="Times New Roman" w:cs="Times New Roman"/>
          <w:b/>
          <w:bCs/>
          <w:sz w:val="24"/>
          <w:szCs w:val="24"/>
        </w:rPr>
        <w:t>Our Vote – Our Values</w:t>
      </w:r>
    </w:p>
    <w:p w14:paraId="75AE3E13" w14:textId="794A237F" w:rsidR="00DB29A2" w:rsidRDefault="00DB29A2" w:rsidP="00012384">
      <w:pPr>
        <w:jc w:val="center"/>
        <w:rPr>
          <w:rFonts w:ascii="Times New Roman" w:hAnsi="Times New Roman" w:cs="Times New Roman"/>
          <w:b/>
          <w:bCs/>
          <w:sz w:val="24"/>
          <w:szCs w:val="24"/>
        </w:rPr>
      </w:pPr>
      <w:r>
        <w:rPr>
          <w:rFonts w:ascii="Times New Roman" w:hAnsi="Times New Roman" w:cs="Times New Roman"/>
          <w:b/>
          <w:bCs/>
          <w:sz w:val="24"/>
          <w:szCs w:val="24"/>
        </w:rPr>
        <w:t>Complete Lesson Plan</w:t>
      </w:r>
    </w:p>
    <w:p w14:paraId="2A4E1C5C" w14:textId="0478C7CC" w:rsidR="00DB29A2" w:rsidRPr="00DB29A2" w:rsidRDefault="00DB29A2" w:rsidP="00D45EC6">
      <w:pPr>
        <w:pStyle w:val="Heading1"/>
        <w:rPr>
          <w:rFonts w:ascii="Times New Roman" w:hAnsi="Times New Roman" w:cs="Times New Roman"/>
          <w:sz w:val="24"/>
          <w:szCs w:val="24"/>
        </w:rPr>
      </w:pPr>
      <w:r w:rsidRPr="00DB29A2">
        <w:rPr>
          <w:rFonts w:ascii="Times New Roman" w:hAnsi="Times New Roman" w:cs="Times New Roman"/>
          <w:sz w:val="24"/>
          <w:szCs w:val="24"/>
        </w:rPr>
        <w:t xml:space="preserve">Terms and Definitions Related to Voting (taken from the U.S. Election Assistance Commission except as noted) </w:t>
      </w:r>
      <w:r w:rsidRPr="00DB29A2">
        <w:rPr>
          <w:rStyle w:val="FootnoteReference"/>
          <w:rFonts w:ascii="Times New Roman" w:hAnsi="Times New Roman" w:cs="Times New Roman"/>
          <w:sz w:val="24"/>
          <w:szCs w:val="24"/>
        </w:rPr>
        <w:footnoteReference w:id="1"/>
      </w:r>
    </w:p>
    <w:p w14:paraId="11A2C23A"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Absentee Voter – A voter who uses an absentee ballot to vote</w:t>
      </w:r>
    </w:p>
    <w:p w14:paraId="2C01E584"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 xml:space="preserve">Accessibility </w:t>
      </w:r>
      <w:proofErr w:type="gramStart"/>
      <w:r w:rsidRPr="00503AEB">
        <w:rPr>
          <w:rFonts w:ascii="Times New Roman" w:hAnsi="Times New Roman" w:cs="Times New Roman"/>
          <w:sz w:val="24"/>
          <w:szCs w:val="24"/>
        </w:rPr>
        <w:t>–  Measurable</w:t>
      </w:r>
      <w:proofErr w:type="gramEnd"/>
      <w:r w:rsidRPr="00503AEB">
        <w:rPr>
          <w:rFonts w:ascii="Times New Roman" w:hAnsi="Times New Roman" w:cs="Times New Roman"/>
          <w:sz w:val="24"/>
          <w:szCs w:val="24"/>
        </w:rPr>
        <w:t xml:space="preserve"> characteristics that indicate the degree to which a system is available to, and usable by, individuals with disabilities. The most common disabilities include those associated with vision, hearing and mobility, as well as cognitive disabilities.</w:t>
      </w:r>
    </w:p>
    <w:p w14:paraId="5FCEC681"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Active Registered Voter – A voter whose record is current with the appropriate election authority and is eligible to vote.</w:t>
      </w:r>
    </w:p>
    <w:p w14:paraId="1AA21CA1"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Automatic Voter Registration (AVR) – Under an automatic voter registration system, eligible voters are automatically registered to vote whenever they interact with government agencies (e.g., departments of motor vehicles).</w:t>
      </w:r>
    </w:p>
    <w:p w14:paraId="58311731"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Board of Registrars – A group of individuals appointed, usually by local authorities and charged with control of elections and voting.</w:t>
      </w:r>
    </w:p>
    <w:p w14:paraId="6E53904F"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Cancellation of Registration – The act of removing a voter from a voter registration list.</w:t>
      </w:r>
    </w:p>
    <w:p w14:paraId="16D41AEA"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Centralized Voter Registration Database (CVR) – A single, uniform, official, computerized statewide database of registered voters.</w:t>
      </w:r>
    </w:p>
    <w:p w14:paraId="6219525B"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Close of Registration – The last day that a citizen can register to vote or update their voter registration before an election.</w:t>
      </w:r>
    </w:p>
    <w:p w14:paraId="0079549D"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Conditional Voter Registration – Some states use this term to define the action of an individual registering and casting a provisional ballot after the statutory deadline, but whose eligibility or registration status could not be confirmed when they present themselves to vote.</w:t>
      </w:r>
    </w:p>
    <w:p w14:paraId="49AFBF8F"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Constitution – The basic principles and laws of a nation, state, or social group that determine the powers and duties of the government and guarantee certain rights to the people in it.</w:t>
      </w:r>
    </w:p>
    <w:p w14:paraId="7654B773"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Disqualification – The action of disqualifying a candidate or voter from participating in an electoral process.</w:t>
      </w:r>
    </w:p>
    <w:p w14:paraId="2B0EAEAA"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Electronic Poll Book – Device that partially automates the process of checking in voters, assigning them the correct ballot style, and marking voters who have been issued a ballot. May be used in place of a traditional paper poll book. E-poll books can be stand alone at the precinct with a separate copy of the registration list or can be networked into a central voter registration system where they can check and update voter records in real time.</w:t>
      </w:r>
    </w:p>
    <w:p w14:paraId="6D4F7B35"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DB29A2">
        <w:rPr>
          <w:rFonts w:ascii="Times New Roman" w:hAnsi="Times New Roman" w:cs="Times New Roman"/>
          <w:sz w:val="24"/>
          <w:szCs w:val="24"/>
        </w:rPr>
        <w:t>Eligible Citizens</w:t>
      </w:r>
      <w:r w:rsidRPr="00503AEB">
        <w:rPr>
          <w:rFonts w:ascii="Times New Roman" w:hAnsi="Times New Roman" w:cs="Times New Roman"/>
          <w:sz w:val="24"/>
          <w:szCs w:val="24"/>
        </w:rPr>
        <w:t xml:space="preserve"> – The universe of all voters who, if they cast a ballot, would have the legal right to have eligible contests on that ballot tabulated. This would include those who do not appear </w:t>
      </w:r>
      <w:proofErr w:type="gramStart"/>
      <w:r w:rsidRPr="00503AEB">
        <w:rPr>
          <w:rFonts w:ascii="Times New Roman" w:hAnsi="Times New Roman" w:cs="Times New Roman"/>
          <w:sz w:val="24"/>
          <w:szCs w:val="24"/>
        </w:rPr>
        <w:t>in</w:t>
      </w:r>
      <w:proofErr w:type="gramEnd"/>
      <w:r w:rsidRPr="00503AEB">
        <w:rPr>
          <w:rFonts w:ascii="Times New Roman" w:hAnsi="Times New Roman" w:cs="Times New Roman"/>
          <w:sz w:val="24"/>
          <w:szCs w:val="24"/>
        </w:rPr>
        <w:t xml:space="preserve"> the list of eligible voters because they live in a same-day registration or no registration state and did not or could not register ahead of time.</w:t>
      </w:r>
    </w:p>
    <w:p w14:paraId="1D369D16"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DB29A2">
        <w:rPr>
          <w:rFonts w:ascii="Times New Roman" w:hAnsi="Times New Roman" w:cs="Times New Roman"/>
          <w:sz w:val="24"/>
          <w:szCs w:val="24"/>
        </w:rPr>
        <w:lastRenderedPageBreak/>
        <w:t>Eligible to Vote</w:t>
      </w:r>
      <w:r w:rsidRPr="00503AEB">
        <w:rPr>
          <w:rFonts w:ascii="Times New Roman" w:hAnsi="Times New Roman" w:cs="Times New Roman"/>
          <w:sz w:val="24"/>
          <w:szCs w:val="24"/>
        </w:rPr>
        <w:t xml:space="preserve"> – A person who meets the requirements set forth in a political subdivision for being able to vote. </w:t>
      </w:r>
    </w:p>
    <w:p w14:paraId="53352025"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DB29A2">
        <w:rPr>
          <w:rFonts w:ascii="Times New Roman" w:hAnsi="Times New Roman" w:cs="Times New Roman"/>
          <w:sz w:val="24"/>
          <w:szCs w:val="24"/>
        </w:rPr>
        <w:t>Eligible Voters</w:t>
      </w:r>
      <w:r w:rsidRPr="00503AEB">
        <w:rPr>
          <w:rFonts w:ascii="Times New Roman" w:hAnsi="Times New Roman" w:cs="Times New Roman"/>
          <w:sz w:val="24"/>
          <w:szCs w:val="24"/>
        </w:rPr>
        <w:t xml:space="preserve"> – The universe of all voters who, if they cast a ballot, would have the legal right to have eligible contests on that ballot tabulated. This would include those who do not appear </w:t>
      </w:r>
      <w:proofErr w:type="gramStart"/>
      <w:r w:rsidRPr="00503AEB">
        <w:rPr>
          <w:rFonts w:ascii="Times New Roman" w:hAnsi="Times New Roman" w:cs="Times New Roman"/>
          <w:sz w:val="24"/>
          <w:szCs w:val="24"/>
        </w:rPr>
        <w:t>in</w:t>
      </w:r>
      <w:proofErr w:type="gramEnd"/>
      <w:r w:rsidRPr="00503AEB">
        <w:rPr>
          <w:rFonts w:ascii="Times New Roman" w:hAnsi="Times New Roman" w:cs="Times New Roman"/>
          <w:sz w:val="24"/>
          <w:szCs w:val="24"/>
        </w:rPr>
        <w:t xml:space="preserve"> the list of eligible voters because they live in a same-day registration or no registration state and did not or could not register ahead of time.</w:t>
      </w:r>
    </w:p>
    <w:p w14:paraId="381F0C66"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 xml:space="preserve">Fixed Resident – When a person lawfully and habitually uses a </w:t>
      </w:r>
      <w:proofErr w:type="gramStart"/>
      <w:r w:rsidRPr="00503AEB">
        <w:rPr>
          <w:rFonts w:ascii="Times New Roman" w:hAnsi="Times New Roman" w:cs="Times New Roman"/>
          <w:sz w:val="24"/>
          <w:szCs w:val="24"/>
        </w:rPr>
        <w:t>living quarters</w:t>
      </w:r>
      <w:proofErr w:type="gramEnd"/>
      <w:r w:rsidRPr="00503AEB">
        <w:rPr>
          <w:rFonts w:ascii="Times New Roman" w:hAnsi="Times New Roman" w:cs="Times New Roman"/>
          <w:sz w:val="24"/>
          <w:szCs w:val="24"/>
        </w:rPr>
        <w:t xml:space="preserve"> a majority of the week, it is considered a fixed residence for voting purposes, and the voter is referred to as a fixed resident.</w:t>
      </w:r>
    </w:p>
    <w:p w14:paraId="1A2B808B"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Forms of Identification – Means of proving a person's identity, especially in the form of official papers. Common examples include Driver's Licenses, Passports and other Government issued documents.</w:t>
      </w:r>
    </w:p>
    <w:p w14:paraId="11EF2605"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 xml:space="preserve">Gerrymandering – the practice of drawing voting district boundaries with the intent to influence the outcome of elections </w:t>
      </w:r>
      <w:proofErr w:type="gramStart"/>
      <w:r w:rsidRPr="00503AEB">
        <w:rPr>
          <w:rFonts w:ascii="Times New Roman" w:hAnsi="Times New Roman" w:cs="Times New Roman"/>
          <w:sz w:val="24"/>
          <w:szCs w:val="24"/>
        </w:rPr>
        <w:t>in order to</w:t>
      </w:r>
      <w:proofErr w:type="gramEnd"/>
      <w:r w:rsidRPr="00503AEB">
        <w:rPr>
          <w:rFonts w:ascii="Times New Roman" w:hAnsi="Times New Roman" w:cs="Times New Roman"/>
          <w:sz w:val="24"/>
          <w:szCs w:val="24"/>
        </w:rPr>
        <w:t xml:space="preserve"> favor a particular political party.</w:t>
      </w:r>
      <w:r>
        <w:rPr>
          <w:rStyle w:val="FootnoteReference"/>
          <w:rFonts w:ascii="Times New Roman" w:hAnsi="Times New Roman" w:cs="Times New Roman"/>
          <w:sz w:val="24"/>
          <w:szCs w:val="24"/>
        </w:rPr>
        <w:footnoteReference w:id="2"/>
      </w:r>
    </w:p>
    <w:p w14:paraId="1E925946" w14:textId="77777777" w:rsidR="00DB29A2"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List of Registered Voters – A list of the individuals that have registered on an electoral roll where a voter resides, as a prerequisite for being entitled to vote.</w:t>
      </w:r>
    </w:p>
    <w:p w14:paraId="6F778288" w14:textId="77777777" w:rsidR="00DB29A2" w:rsidRPr="00503AEB" w:rsidRDefault="00DB29A2" w:rsidP="00DB29A2">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Literacy Tests – once used as a practice to test the literacy of citizens who appeared to vote, the practice was originally designed to ensure that citizens understood the ballots they were casting (could also be accompanied by questions about the state or federal Constitution). The act became so skewed towards eliminating Black, Native American, and Latino voters that the Voting Rights Act of 1965 (followed by the US Supreme Court) restricted the practice.</w:t>
      </w:r>
    </w:p>
    <w:p w14:paraId="56D78CC6"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 xml:space="preserve">Motor Voter – This act, commonly known as the “Motor Voter Law,” requires that states offer the opportunity to register to vote at their motor vehicle licensing offices (known as the DMV in many states). The law also requires states to offer voter registration at offices that provide public assistance or state-funded programs primarily engaged in providing services to </w:t>
      </w:r>
      <w:proofErr w:type="gramStart"/>
      <w:r w:rsidRPr="00503AEB">
        <w:rPr>
          <w:rFonts w:ascii="Times New Roman" w:hAnsi="Times New Roman" w:cs="Times New Roman"/>
          <w:sz w:val="24"/>
          <w:szCs w:val="24"/>
        </w:rPr>
        <w:t>persons</w:t>
      </w:r>
      <w:proofErr w:type="gramEnd"/>
      <w:r w:rsidRPr="00503AEB">
        <w:rPr>
          <w:rFonts w:ascii="Times New Roman" w:hAnsi="Times New Roman" w:cs="Times New Roman"/>
          <w:sz w:val="24"/>
          <w:szCs w:val="24"/>
        </w:rPr>
        <w:t xml:space="preserve"> with disabilities, and armed services recruitment offices. NVRA also provides guidelines on registration list maintenance and sets limits on how voters can be removed from the rolls.</w:t>
      </w:r>
    </w:p>
    <w:p w14:paraId="26405B07" w14:textId="77777777" w:rsidR="00DB29A2"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Online Registration – Online voter registration follows essentially the same process as a traditional paper-based process, by which new voters fill out a paper form that is submitted to election officials, but instead of filling out a paper application, the voter fills out a form via an Internet site, and that paperless form is submitted electronically to election officials. In most states the application is reviewed electronically. If the request is confirmed to be valid, the new registration is added to the state’s voter registration list.</w:t>
      </w:r>
    </w:p>
    <w:p w14:paraId="0DF0DFE2" w14:textId="77777777" w:rsidR="00DB29A2" w:rsidRPr="00503AEB" w:rsidRDefault="00DB29A2" w:rsidP="00DB29A2">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Pre-election period – one of the stages of the election cycle, this process includes the registration of eligible voters, training of election workers, planning of the election, and education of the voter.</w:t>
      </w:r>
      <w:r>
        <w:rPr>
          <w:rStyle w:val="FootnoteReference"/>
          <w:rFonts w:ascii="Times New Roman" w:hAnsi="Times New Roman" w:cs="Times New Roman"/>
          <w:sz w:val="24"/>
          <w:szCs w:val="24"/>
        </w:rPr>
        <w:footnoteReference w:id="3"/>
      </w:r>
    </w:p>
    <w:p w14:paraId="6CC98763"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Poll Book – An official register of electors entitled to vote at an election, used to verify and check in voters prior to issuing them a ballot.</w:t>
      </w:r>
    </w:p>
    <w:p w14:paraId="0A5BDA34"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lastRenderedPageBreak/>
        <w:t xml:space="preserve">Poll Tax – an antiquated requirement that a voter pay a fee </w:t>
      </w:r>
      <w:proofErr w:type="gramStart"/>
      <w:r w:rsidRPr="00503AEB">
        <w:rPr>
          <w:rFonts w:ascii="Times New Roman" w:hAnsi="Times New Roman" w:cs="Times New Roman"/>
          <w:sz w:val="24"/>
          <w:szCs w:val="24"/>
        </w:rPr>
        <w:t>in order to</w:t>
      </w:r>
      <w:proofErr w:type="gramEnd"/>
      <w:r w:rsidRPr="00503AEB">
        <w:rPr>
          <w:rFonts w:ascii="Times New Roman" w:hAnsi="Times New Roman" w:cs="Times New Roman"/>
          <w:sz w:val="24"/>
          <w:szCs w:val="24"/>
        </w:rPr>
        <w:t xml:space="preserve"> vote in elections, which often limited voting for poor citizens (eliminated federally by the 24</w:t>
      </w:r>
      <w:r w:rsidRPr="00503AEB">
        <w:rPr>
          <w:rFonts w:ascii="Times New Roman" w:hAnsi="Times New Roman" w:cs="Times New Roman"/>
          <w:sz w:val="24"/>
          <w:szCs w:val="24"/>
          <w:vertAlign w:val="superscript"/>
        </w:rPr>
        <w:t>th</w:t>
      </w:r>
      <w:r w:rsidRPr="00503AEB">
        <w:rPr>
          <w:rFonts w:ascii="Times New Roman" w:hAnsi="Times New Roman" w:cs="Times New Roman"/>
          <w:sz w:val="24"/>
          <w:szCs w:val="24"/>
        </w:rPr>
        <w:t xml:space="preserve"> Amendment and the Voting Rights Act of 1965).</w:t>
      </w:r>
      <w:r>
        <w:rPr>
          <w:rStyle w:val="FootnoteReference"/>
          <w:rFonts w:ascii="Times New Roman" w:hAnsi="Times New Roman" w:cs="Times New Roman"/>
          <w:sz w:val="24"/>
          <w:szCs w:val="24"/>
        </w:rPr>
        <w:footnoteReference w:id="4"/>
      </w:r>
    </w:p>
    <w:p w14:paraId="00CEAC79"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Provisional Voting – The act of casting a ballot by a voter who was not on the list of eligible voters, whose information was incomplete or not accurate, or who had already received a ballot in the mail and was allowed to vote. Provisional ballots are usually kept separate from the other ballots until an election official can determine if the voter is eligible to vote. These ballots are sometimes called fail-safe votes.</w:t>
      </w:r>
    </w:p>
    <w:p w14:paraId="13BB5E8C"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 xml:space="preserve">Qualification – A requirement, such as being a registered voter, that is necessary </w:t>
      </w:r>
      <w:proofErr w:type="gramStart"/>
      <w:r w:rsidRPr="00503AEB">
        <w:rPr>
          <w:rFonts w:ascii="Times New Roman" w:hAnsi="Times New Roman" w:cs="Times New Roman"/>
          <w:sz w:val="24"/>
          <w:szCs w:val="24"/>
        </w:rPr>
        <w:t>in order for</w:t>
      </w:r>
      <w:proofErr w:type="gramEnd"/>
      <w:r w:rsidRPr="00503AEB">
        <w:rPr>
          <w:rFonts w:ascii="Times New Roman" w:hAnsi="Times New Roman" w:cs="Times New Roman"/>
          <w:sz w:val="24"/>
          <w:szCs w:val="24"/>
        </w:rPr>
        <w:t xml:space="preserve"> a voter, candidate, or election process to be acceptable for a specific purpose.</w:t>
      </w:r>
    </w:p>
    <w:p w14:paraId="1626EA5E"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Register to Vote – To complete a form with information to be added to an electoral roll for the jurisdiction where a voter resides, as a prerequisite for being entitled to vote.</w:t>
      </w:r>
    </w:p>
    <w:p w14:paraId="6DF9DE64"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Registration Deadline</w:t>
      </w:r>
      <w:r>
        <w:rPr>
          <w:rFonts w:ascii="Times New Roman" w:hAnsi="Times New Roman" w:cs="Times New Roman"/>
          <w:sz w:val="24"/>
          <w:szCs w:val="24"/>
        </w:rPr>
        <w:t xml:space="preserve"> </w:t>
      </w:r>
      <w:r w:rsidRPr="00503AEB">
        <w:rPr>
          <w:rFonts w:ascii="Times New Roman" w:hAnsi="Times New Roman" w:cs="Times New Roman"/>
          <w:sz w:val="24"/>
          <w:szCs w:val="24"/>
        </w:rPr>
        <w:t>– The last day to complete the documents to become a registered voter to participate in a specific election or election process.</w:t>
      </w:r>
    </w:p>
    <w:p w14:paraId="25D59A67"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Residency Requirement – The rules that govern if an individual is entitled to become a candidate or vote, based on where they live, and how long they have lived there.</w:t>
      </w:r>
    </w:p>
    <w:p w14:paraId="0E912B3A"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Time Off for Voting – Almost every state prohibits employers from disciplining or firing an employee who takes time off work to vote. Some state laws require employers to give their employees a specific amount of time off to cast their ballots. In some states, this time off must be paid; in others, it may be unpaid.</w:t>
      </w:r>
    </w:p>
    <w:p w14:paraId="72340052"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 xml:space="preserve">U.S. Election Assistance Commission (EAC) – </w:t>
      </w:r>
      <w:r>
        <w:rPr>
          <w:rFonts w:ascii="Times New Roman" w:hAnsi="Times New Roman" w:cs="Times New Roman"/>
          <w:sz w:val="24"/>
          <w:szCs w:val="24"/>
        </w:rPr>
        <w:t xml:space="preserve">The </w:t>
      </w:r>
      <w:r w:rsidRPr="00503AEB">
        <w:rPr>
          <w:rFonts w:ascii="Times New Roman" w:hAnsi="Times New Roman" w:cs="Times New Roman"/>
          <w:sz w:val="24"/>
          <w:szCs w:val="24"/>
        </w:rPr>
        <w:t xml:space="preserve">Election Assistance Commission was created by the Help America Vote Act (HAVA) to assist the states regarding HAVA compliance and to distribute HAVA funds to the states. The EAC is also charged with </w:t>
      </w:r>
      <w:proofErr w:type="gramStart"/>
      <w:r w:rsidRPr="00503AEB">
        <w:rPr>
          <w:rFonts w:ascii="Times New Roman" w:hAnsi="Times New Roman" w:cs="Times New Roman"/>
          <w:sz w:val="24"/>
          <w:szCs w:val="24"/>
        </w:rPr>
        <w:t>creating voting system</w:t>
      </w:r>
      <w:proofErr w:type="gramEnd"/>
      <w:r w:rsidRPr="00503AEB">
        <w:rPr>
          <w:rFonts w:ascii="Times New Roman" w:hAnsi="Times New Roman" w:cs="Times New Roman"/>
          <w:sz w:val="24"/>
          <w:szCs w:val="24"/>
        </w:rPr>
        <w:t xml:space="preserve"> guidelines and operating the federal government’s first voting system certification program. The EAC is also responsible for maintaining the National Voter Registration form, conducting research, and administering a national clearinghouse on elections that </w:t>
      </w:r>
      <w:proofErr w:type="gramStart"/>
      <w:r w:rsidRPr="00503AEB">
        <w:rPr>
          <w:rFonts w:ascii="Times New Roman" w:hAnsi="Times New Roman" w:cs="Times New Roman"/>
          <w:sz w:val="24"/>
          <w:szCs w:val="24"/>
        </w:rPr>
        <w:t>includes</w:t>
      </w:r>
      <w:proofErr w:type="gramEnd"/>
      <w:r w:rsidRPr="00503AEB">
        <w:rPr>
          <w:rFonts w:ascii="Times New Roman" w:hAnsi="Times New Roman" w:cs="Times New Roman"/>
          <w:sz w:val="24"/>
          <w:szCs w:val="24"/>
        </w:rPr>
        <w:t xml:space="preserve"> shared practices, information for voters, and other resources to improve elections.</w:t>
      </w:r>
    </w:p>
    <w:p w14:paraId="4FFD4917"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Vote – A valid mark on an official ballot indicating the voter's preference for a particular candidate or ballot question.</w:t>
      </w:r>
    </w:p>
    <w:p w14:paraId="42E9E892"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 xml:space="preserve">Voter Registration Drive – An effort by a government authority, political party, or other entity to register to vote persons otherwise entitled to vote. Participants in a voter registration drive distribute voter registration forms, </w:t>
      </w:r>
      <w:proofErr w:type="gramStart"/>
      <w:r w:rsidRPr="00503AEB">
        <w:rPr>
          <w:rFonts w:ascii="Times New Roman" w:hAnsi="Times New Roman" w:cs="Times New Roman"/>
          <w:sz w:val="24"/>
          <w:szCs w:val="24"/>
        </w:rPr>
        <w:t>provide assistance</w:t>
      </w:r>
      <w:proofErr w:type="gramEnd"/>
      <w:r w:rsidRPr="00503AEB">
        <w:rPr>
          <w:rFonts w:ascii="Times New Roman" w:hAnsi="Times New Roman" w:cs="Times New Roman"/>
          <w:sz w:val="24"/>
          <w:szCs w:val="24"/>
        </w:rPr>
        <w:t xml:space="preserve"> in completing them, and return the forms to elections offices.</w:t>
      </w:r>
    </w:p>
    <w:p w14:paraId="228C147D"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 xml:space="preserve">Voting Restrictions – A law or set of laws that make it more difficult for people to vote. </w:t>
      </w:r>
    </w:p>
    <w:p w14:paraId="72FAC504" w14:textId="77777777" w:rsidR="00DB29A2" w:rsidRPr="00503AEB" w:rsidRDefault="00DB29A2" w:rsidP="00DB29A2">
      <w:pPr>
        <w:pStyle w:val="ListParagraph"/>
        <w:numPr>
          <w:ilvl w:val="0"/>
          <w:numId w:val="11"/>
        </w:numPr>
        <w:rPr>
          <w:rFonts w:ascii="Times New Roman" w:hAnsi="Times New Roman" w:cs="Times New Roman"/>
          <w:sz w:val="24"/>
          <w:szCs w:val="24"/>
        </w:rPr>
      </w:pPr>
      <w:r w:rsidRPr="00503AEB">
        <w:rPr>
          <w:rFonts w:ascii="Times New Roman" w:hAnsi="Times New Roman" w:cs="Times New Roman"/>
          <w:sz w:val="24"/>
          <w:szCs w:val="24"/>
        </w:rPr>
        <w:t>Voting Right – The set of laws that protect a citizen’s ability to participate in public elections.</w:t>
      </w:r>
    </w:p>
    <w:p w14:paraId="52B571ED" w14:textId="77777777" w:rsidR="00DB29A2" w:rsidRDefault="00DB29A2" w:rsidP="00DB29A2">
      <w:pPr>
        <w:rPr>
          <w:rFonts w:ascii="Times New Roman" w:hAnsi="Times New Roman" w:cs="Times New Roman"/>
          <w:b/>
          <w:bCs/>
          <w:sz w:val="24"/>
          <w:szCs w:val="24"/>
        </w:rPr>
      </w:pPr>
    </w:p>
    <w:p w14:paraId="5BE0DCF7" w14:textId="77777777" w:rsidR="00DB29A2" w:rsidRDefault="00DB29A2" w:rsidP="00DB29A2">
      <w:pPr>
        <w:rPr>
          <w:rFonts w:ascii="Times New Roman" w:hAnsi="Times New Roman" w:cs="Times New Roman"/>
          <w:b/>
          <w:bCs/>
          <w:sz w:val="24"/>
          <w:szCs w:val="24"/>
        </w:rPr>
      </w:pPr>
    </w:p>
    <w:p w14:paraId="55D86CE7" w14:textId="6EB9506C" w:rsidR="00751D6C" w:rsidRDefault="001033F1" w:rsidP="00D45EC6">
      <w:pPr>
        <w:pStyle w:val="Heading1"/>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Case Study</w:t>
      </w:r>
      <w:proofErr w:type="gramEnd"/>
      <w:r>
        <w:rPr>
          <w:rFonts w:ascii="Times New Roman" w:hAnsi="Times New Roman" w:cs="Times New Roman"/>
          <w:b/>
          <w:bCs/>
          <w:sz w:val="24"/>
          <w:szCs w:val="24"/>
        </w:rPr>
        <w:t xml:space="preserve"> One</w:t>
      </w:r>
      <w:proofErr w:type="gramStart"/>
      <w:r>
        <w:rPr>
          <w:rFonts w:ascii="Times New Roman" w:hAnsi="Times New Roman" w:cs="Times New Roman"/>
          <w:b/>
          <w:bCs/>
          <w:sz w:val="24"/>
          <w:szCs w:val="24"/>
        </w:rPr>
        <w:t xml:space="preserve">: </w:t>
      </w:r>
      <w:r>
        <w:rPr>
          <w:rFonts w:ascii="Times New Roman" w:hAnsi="Times New Roman" w:cs="Times New Roman"/>
          <w:b/>
          <w:bCs/>
          <w:sz w:val="24"/>
          <w:szCs w:val="24"/>
        </w:rPr>
        <w:tab/>
      </w:r>
      <w:r w:rsidR="00735AF9">
        <w:rPr>
          <w:rFonts w:ascii="Times New Roman" w:hAnsi="Times New Roman" w:cs="Times New Roman"/>
          <w:b/>
          <w:bCs/>
          <w:sz w:val="24"/>
          <w:szCs w:val="24"/>
        </w:rPr>
        <w:t>Same</w:t>
      </w:r>
      <w:proofErr w:type="gramEnd"/>
      <w:r w:rsidR="00735AF9">
        <w:rPr>
          <w:rFonts w:ascii="Times New Roman" w:hAnsi="Times New Roman" w:cs="Times New Roman"/>
          <w:b/>
          <w:bCs/>
          <w:sz w:val="24"/>
          <w:szCs w:val="24"/>
        </w:rPr>
        <w:t xml:space="preserve"> Day Voter Registration</w:t>
      </w:r>
      <w:r w:rsidR="00751D6C">
        <w:rPr>
          <w:rFonts w:ascii="Times New Roman" w:hAnsi="Times New Roman" w:cs="Times New Roman"/>
          <w:b/>
          <w:bCs/>
          <w:sz w:val="24"/>
          <w:szCs w:val="24"/>
        </w:rPr>
        <w:t xml:space="preserve"> Lesson Plan</w:t>
      </w:r>
    </w:p>
    <w:p w14:paraId="6B234D85" w14:textId="2A51C209" w:rsidR="0036289C" w:rsidRDefault="0036289C" w:rsidP="004C378F">
      <w:pPr>
        <w:rPr>
          <w:rFonts w:ascii="Times New Roman" w:hAnsi="Times New Roman" w:cs="Times New Roman"/>
          <w:sz w:val="24"/>
          <w:szCs w:val="24"/>
        </w:rPr>
      </w:pPr>
      <w:r>
        <w:rPr>
          <w:rFonts w:ascii="Times New Roman" w:hAnsi="Times New Roman" w:cs="Times New Roman"/>
          <w:sz w:val="24"/>
          <w:szCs w:val="24"/>
        </w:rPr>
        <w:t xml:space="preserve">This lesson plan outlines a multi-pronged approach to discussing </w:t>
      </w:r>
      <w:r w:rsidR="00012384">
        <w:rPr>
          <w:rFonts w:ascii="Times New Roman" w:hAnsi="Times New Roman" w:cs="Times New Roman"/>
          <w:sz w:val="24"/>
          <w:szCs w:val="24"/>
        </w:rPr>
        <w:t>the debates surrounding Same Day Voter Registration</w:t>
      </w:r>
      <w:r>
        <w:rPr>
          <w:rFonts w:ascii="Times New Roman" w:hAnsi="Times New Roman" w:cs="Times New Roman"/>
          <w:sz w:val="24"/>
          <w:szCs w:val="24"/>
        </w:rPr>
        <w:t xml:space="preserve"> with students. Teachers may elect to use the material in the sequence provided or, depending on their timeframe, use just one or two elements to fit into their existing lesson plans. </w:t>
      </w:r>
    </w:p>
    <w:p w14:paraId="4AA6D4EA" w14:textId="2EE943E3" w:rsidR="005F4A70" w:rsidRPr="004E736E" w:rsidRDefault="005F4A70" w:rsidP="7DAAA093">
      <w:pPr>
        <w:rPr>
          <w:rFonts w:ascii="Times New Roman" w:hAnsi="Times New Roman" w:cs="Times New Roman"/>
          <w:b/>
          <w:bCs/>
          <w:i/>
          <w:iCs/>
          <w:sz w:val="24"/>
          <w:szCs w:val="24"/>
        </w:rPr>
      </w:pPr>
      <w:r w:rsidRPr="7DAAA093">
        <w:rPr>
          <w:rFonts w:ascii="Times New Roman" w:hAnsi="Times New Roman" w:cs="Times New Roman"/>
          <w:b/>
          <w:bCs/>
          <w:i/>
          <w:iCs/>
          <w:sz w:val="24"/>
          <w:szCs w:val="24"/>
        </w:rPr>
        <w:t xml:space="preserve">This lesson plan </w:t>
      </w:r>
      <w:r w:rsidR="00731695" w:rsidRPr="7DAAA093">
        <w:rPr>
          <w:rFonts w:ascii="Times New Roman" w:hAnsi="Times New Roman" w:cs="Times New Roman"/>
          <w:b/>
          <w:bCs/>
          <w:i/>
          <w:iCs/>
          <w:sz w:val="24"/>
          <w:szCs w:val="24"/>
        </w:rPr>
        <w:t xml:space="preserve">addresses WV College and Career-Readiness Standards for Social Studies (2520.4) </w:t>
      </w:r>
      <w:hyperlink r:id="rId8">
        <w:r w:rsidR="372DFCCF" w:rsidRPr="7DAAA093">
          <w:rPr>
            <w:rStyle w:val="Hyperlink"/>
            <w:rFonts w:ascii="Times New Roman" w:eastAsia="Times New Roman" w:hAnsi="Times New Roman" w:cs="Times New Roman"/>
            <w:sz w:val="24"/>
            <w:szCs w:val="24"/>
          </w:rPr>
          <w:t>wvccr_socialstudies_6-12-revised.pdf</w:t>
        </w:r>
      </w:hyperlink>
      <w:r w:rsidR="372DFCCF" w:rsidRPr="7DAAA093">
        <w:rPr>
          <w:rFonts w:ascii="Times New Roman" w:eastAsia="Times New Roman" w:hAnsi="Times New Roman" w:cs="Times New Roman"/>
          <w:sz w:val="24"/>
          <w:szCs w:val="24"/>
        </w:rPr>
        <w:t xml:space="preserve"> </w:t>
      </w:r>
      <w:r w:rsidR="00731695" w:rsidRPr="7DAAA093">
        <w:rPr>
          <w:rFonts w:ascii="Times New Roman" w:hAnsi="Times New Roman" w:cs="Times New Roman"/>
          <w:b/>
          <w:bCs/>
          <w:i/>
          <w:iCs/>
          <w:sz w:val="24"/>
          <w:szCs w:val="24"/>
        </w:rPr>
        <w:t>with the following components:</w:t>
      </w:r>
    </w:p>
    <w:p w14:paraId="0339B6A1" w14:textId="35B41F13" w:rsidR="00731695" w:rsidRPr="00AB281C" w:rsidRDefault="00EA0743" w:rsidP="00AB281C">
      <w:pPr>
        <w:pStyle w:val="ListParagraph"/>
        <w:numPr>
          <w:ilvl w:val="0"/>
          <w:numId w:val="7"/>
        </w:numPr>
        <w:rPr>
          <w:rFonts w:ascii="Times New Roman" w:hAnsi="Times New Roman" w:cs="Times New Roman"/>
          <w:sz w:val="24"/>
          <w:szCs w:val="24"/>
        </w:rPr>
      </w:pPr>
      <w:r w:rsidRPr="00AB281C">
        <w:rPr>
          <w:rFonts w:ascii="Times New Roman" w:hAnsi="Times New Roman" w:cs="Times New Roman"/>
          <w:sz w:val="24"/>
          <w:szCs w:val="24"/>
        </w:rPr>
        <w:t xml:space="preserve">Civics – by specifically covering the history and practice of voter registration, this lesson plan is directly on point to help prepare “students to be informed, active and effective citizens who accept their responsibilities, understand their privileges and rights and participate actively in society and government.” </w:t>
      </w:r>
      <w:r w:rsidR="00AB281C">
        <w:rPr>
          <w:rFonts w:ascii="Times New Roman" w:hAnsi="Times New Roman" w:cs="Times New Roman"/>
          <w:sz w:val="24"/>
          <w:szCs w:val="24"/>
        </w:rPr>
        <w:t xml:space="preserve">Grades 6-8 will be able to appropriately place voter registration history within the context of </w:t>
      </w:r>
      <w:r w:rsidR="009310A9">
        <w:rPr>
          <w:rFonts w:ascii="Times New Roman" w:hAnsi="Times New Roman" w:cs="Times New Roman"/>
          <w:sz w:val="24"/>
          <w:szCs w:val="24"/>
        </w:rPr>
        <w:t>the US Civil Rights movement</w:t>
      </w:r>
      <w:r w:rsidR="00BB2204">
        <w:rPr>
          <w:rFonts w:ascii="Times New Roman" w:hAnsi="Times New Roman" w:cs="Times New Roman"/>
          <w:sz w:val="24"/>
          <w:szCs w:val="24"/>
        </w:rPr>
        <w:t>.</w:t>
      </w:r>
      <w:r w:rsidR="000B4CC3">
        <w:rPr>
          <w:rFonts w:ascii="Times New Roman" w:hAnsi="Times New Roman" w:cs="Times New Roman"/>
          <w:sz w:val="24"/>
          <w:szCs w:val="24"/>
        </w:rPr>
        <w:t xml:space="preserve"> Grades 7-12 will </w:t>
      </w:r>
      <w:r w:rsidR="001B543F">
        <w:rPr>
          <w:rFonts w:ascii="Times New Roman" w:hAnsi="Times New Roman" w:cs="Times New Roman"/>
          <w:sz w:val="24"/>
          <w:szCs w:val="24"/>
        </w:rPr>
        <w:t xml:space="preserve">be able to analyze the rights and responsibilities of citizens as they relate to voting, and the ways in which voter registration can enhance or challenge those rights and responsibilities. </w:t>
      </w:r>
    </w:p>
    <w:p w14:paraId="63AE4F69" w14:textId="452DB0F9" w:rsidR="00DD2C1E" w:rsidRPr="00AB281C" w:rsidRDefault="00DD2C1E" w:rsidP="00AB281C">
      <w:pPr>
        <w:pStyle w:val="ListParagraph"/>
        <w:numPr>
          <w:ilvl w:val="0"/>
          <w:numId w:val="7"/>
        </w:numPr>
        <w:rPr>
          <w:rFonts w:ascii="Times New Roman" w:hAnsi="Times New Roman" w:cs="Times New Roman"/>
          <w:sz w:val="24"/>
          <w:szCs w:val="24"/>
        </w:rPr>
      </w:pPr>
      <w:r w:rsidRPr="00AB281C">
        <w:rPr>
          <w:rFonts w:ascii="Times New Roman" w:hAnsi="Times New Roman" w:cs="Times New Roman"/>
          <w:sz w:val="24"/>
          <w:szCs w:val="24"/>
        </w:rPr>
        <w:t>Geography – analyzing voting at the local, national, and global levels helps students understand the</w:t>
      </w:r>
      <w:r w:rsidR="00F575B0" w:rsidRPr="00AB281C">
        <w:rPr>
          <w:rFonts w:ascii="Times New Roman" w:hAnsi="Times New Roman" w:cs="Times New Roman"/>
          <w:sz w:val="24"/>
          <w:szCs w:val="24"/>
        </w:rPr>
        <w:t xml:space="preserve">ir relationship with the </w:t>
      </w:r>
      <w:proofErr w:type="gramStart"/>
      <w:r w:rsidR="00F575B0" w:rsidRPr="00AB281C">
        <w:rPr>
          <w:rFonts w:ascii="Times New Roman" w:hAnsi="Times New Roman" w:cs="Times New Roman"/>
          <w:sz w:val="24"/>
          <w:szCs w:val="24"/>
        </w:rPr>
        <w:t>world as a whole</w:t>
      </w:r>
      <w:proofErr w:type="gramEnd"/>
      <w:r w:rsidR="00F575B0" w:rsidRPr="00AB281C">
        <w:rPr>
          <w:rFonts w:ascii="Times New Roman" w:hAnsi="Times New Roman" w:cs="Times New Roman"/>
          <w:sz w:val="24"/>
          <w:szCs w:val="24"/>
        </w:rPr>
        <w:t xml:space="preserve">. </w:t>
      </w:r>
      <w:r w:rsidR="00EB3ABD">
        <w:rPr>
          <w:rFonts w:ascii="Times New Roman" w:hAnsi="Times New Roman" w:cs="Times New Roman"/>
          <w:sz w:val="24"/>
          <w:szCs w:val="24"/>
        </w:rPr>
        <w:t xml:space="preserve">Grades 6-8 will </w:t>
      </w:r>
      <w:r w:rsidR="00A6743E">
        <w:rPr>
          <w:rFonts w:ascii="Times New Roman" w:hAnsi="Times New Roman" w:cs="Times New Roman"/>
          <w:sz w:val="24"/>
          <w:szCs w:val="24"/>
        </w:rPr>
        <w:t>consider ways in which changes in population can impact voting and voter registration</w:t>
      </w:r>
      <w:r w:rsidR="009F4057">
        <w:rPr>
          <w:rFonts w:ascii="Times New Roman" w:hAnsi="Times New Roman" w:cs="Times New Roman"/>
          <w:sz w:val="24"/>
          <w:szCs w:val="24"/>
        </w:rPr>
        <w:t>.</w:t>
      </w:r>
      <w:r w:rsidR="00D727AA">
        <w:rPr>
          <w:rFonts w:ascii="Times New Roman" w:hAnsi="Times New Roman" w:cs="Times New Roman"/>
          <w:sz w:val="24"/>
          <w:szCs w:val="24"/>
        </w:rPr>
        <w:t xml:space="preserve"> Using geography skills to consider the importance of issues such as gerrymandering</w:t>
      </w:r>
      <w:r w:rsidR="00944909">
        <w:rPr>
          <w:rFonts w:ascii="Times New Roman" w:hAnsi="Times New Roman" w:cs="Times New Roman"/>
          <w:sz w:val="24"/>
          <w:szCs w:val="24"/>
        </w:rPr>
        <w:t xml:space="preserve"> across physical, social, and economic spaces will boost Grade 7-12 skills of analysis</w:t>
      </w:r>
    </w:p>
    <w:p w14:paraId="484BA7D3" w14:textId="259DA455" w:rsidR="00F575B0" w:rsidRPr="00AB281C" w:rsidRDefault="00F575B0" w:rsidP="00AB281C">
      <w:pPr>
        <w:pStyle w:val="ListParagraph"/>
        <w:numPr>
          <w:ilvl w:val="0"/>
          <w:numId w:val="7"/>
        </w:numPr>
        <w:rPr>
          <w:rFonts w:ascii="Times New Roman" w:hAnsi="Times New Roman" w:cs="Times New Roman"/>
          <w:sz w:val="24"/>
          <w:szCs w:val="24"/>
        </w:rPr>
      </w:pPr>
      <w:r w:rsidRPr="00AB281C">
        <w:rPr>
          <w:rFonts w:ascii="Times New Roman" w:hAnsi="Times New Roman" w:cs="Times New Roman"/>
          <w:sz w:val="24"/>
          <w:szCs w:val="24"/>
        </w:rPr>
        <w:t xml:space="preserve">History </w:t>
      </w:r>
      <w:r w:rsidR="00176210" w:rsidRPr="00AB281C">
        <w:rPr>
          <w:rFonts w:ascii="Times New Roman" w:hAnsi="Times New Roman" w:cs="Times New Roman"/>
          <w:sz w:val="24"/>
          <w:szCs w:val="24"/>
        </w:rPr>
        <w:t>–</w:t>
      </w:r>
      <w:r w:rsidRPr="00AB281C">
        <w:rPr>
          <w:rFonts w:ascii="Times New Roman" w:hAnsi="Times New Roman" w:cs="Times New Roman"/>
          <w:sz w:val="24"/>
          <w:szCs w:val="24"/>
        </w:rPr>
        <w:t xml:space="preserve"> </w:t>
      </w:r>
      <w:r w:rsidR="00176210" w:rsidRPr="00AB281C">
        <w:rPr>
          <w:rFonts w:ascii="Times New Roman" w:hAnsi="Times New Roman" w:cs="Times New Roman"/>
          <w:sz w:val="24"/>
          <w:szCs w:val="24"/>
        </w:rPr>
        <w:t>brin</w:t>
      </w:r>
      <w:r w:rsidR="003022C1">
        <w:rPr>
          <w:rFonts w:ascii="Times New Roman" w:hAnsi="Times New Roman" w:cs="Times New Roman"/>
          <w:sz w:val="24"/>
          <w:szCs w:val="24"/>
        </w:rPr>
        <w:t>g</w:t>
      </w:r>
      <w:r w:rsidR="00176210" w:rsidRPr="00AB281C">
        <w:rPr>
          <w:rFonts w:ascii="Times New Roman" w:hAnsi="Times New Roman" w:cs="Times New Roman"/>
          <w:sz w:val="24"/>
          <w:szCs w:val="24"/>
        </w:rPr>
        <w:t xml:space="preserve">ing in specific examples of voter registration practices of the past introduces students to critical thinking skills about the evolution over time of this element of society. </w:t>
      </w:r>
      <w:r w:rsidR="008020FB">
        <w:rPr>
          <w:rFonts w:ascii="Times New Roman" w:hAnsi="Times New Roman" w:cs="Times New Roman"/>
          <w:sz w:val="24"/>
          <w:szCs w:val="24"/>
        </w:rPr>
        <w:t xml:space="preserve">Grades 6-8 will benefit from </w:t>
      </w:r>
      <w:r w:rsidR="00BB444B">
        <w:rPr>
          <w:rFonts w:ascii="Times New Roman" w:hAnsi="Times New Roman" w:cs="Times New Roman"/>
          <w:sz w:val="24"/>
          <w:szCs w:val="24"/>
        </w:rPr>
        <w:t xml:space="preserve">lesson plan elements targeted at West Virginia’s own history of voting and demands for voter registration equality. </w:t>
      </w:r>
      <w:r w:rsidR="008D1378">
        <w:rPr>
          <w:rFonts w:ascii="Times New Roman" w:hAnsi="Times New Roman" w:cs="Times New Roman"/>
          <w:sz w:val="24"/>
          <w:szCs w:val="24"/>
        </w:rPr>
        <w:t xml:space="preserve">Considering the impact of shifting global politics </w:t>
      </w:r>
      <w:r w:rsidR="004E736E">
        <w:rPr>
          <w:rFonts w:ascii="Times New Roman" w:hAnsi="Times New Roman" w:cs="Times New Roman"/>
          <w:sz w:val="24"/>
          <w:szCs w:val="24"/>
        </w:rPr>
        <w:t>for Grades 7-12 will enhance the students’ ability to interpret political, social, and economic events from the past and measure their impact on current voting practices.</w:t>
      </w:r>
    </w:p>
    <w:p w14:paraId="3933DDAB" w14:textId="477FA842" w:rsidR="00237D51" w:rsidRDefault="00237D51" w:rsidP="00AB281C">
      <w:pPr>
        <w:pStyle w:val="ListParagraph"/>
        <w:numPr>
          <w:ilvl w:val="0"/>
          <w:numId w:val="7"/>
        </w:numPr>
        <w:rPr>
          <w:rFonts w:ascii="Times New Roman" w:hAnsi="Times New Roman" w:cs="Times New Roman"/>
          <w:sz w:val="24"/>
          <w:szCs w:val="24"/>
        </w:rPr>
      </w:pPr>
      <w:r w:rsidRPr="00AB281C">
        <w:rPr>
          <w:rFonts w:ascii="Times New Roman" w:hAnsi="Times New Roman" w:cs="Times New Roman"/>
          <w:sz w:val="24"/>
          <w:szCs w:val="24"/>
        </w:rPr>
        <w:t xml:space="preserve">Economics – beginning with grades 6-8, this lesson plan asks students to analyze the ways in which </w:t>
      </w:r>
      <w:r w:rsidR="00F57576" w:rsidRPr="00AB281C">
        <w:rPr>
          <w:rFonts w:ascii="Times New Roman" w:hAnsi="Times New Roman" w:cs="Times New Roman"/>
          <w:sz w:val="24"/>
          <w:szCs w:val="24"/>
        </w:rPr>
        <w:t xml:space="preserve">the economic background of citizens has been directly relevant to historic voter registration practices. </w:t>
      </w:r>
      <w:r w:rsidR="00B45CA0">
        <w:rPr>
          <w:rFonts w:ascii="Times New Roman" w:hAnsi="Times New Roman" w:cs="Times New Roman"/>
          <w:sz w:val="24"/>
          <w:szCs w:val="24"/>
        </w:rPr>
        <w:t xml:space="preserve">For </w:t>
      </w:r>
      <w:r w:rsidR="00944909">
        <w:rPr>
          <w:rFonts w:ascii="Times New Roman" w:hAnsi="Times New Roman" w:cs="Times New Roman"/>
          <w:sz w:val="24"/>
          <w:szCs w:val="24"/>
        </w:rPr>
        <w:t>G</w:t>
      </w:r>
      <w:r w:rsidR="00B45CA0">
        <w:rPr>
          <w:rFonts w:ascii="Times New Roman" w:hAnsi="Times New Roman" w:cs="Times New Roman"/>
          <w:sz w:val="24"/>
          <w:szCs w:val="24"/>
        </w:rPr>
        <w:t xml:space="preserve">rades 7-12, lesson plans on voter registration can reinforce </w:t>
      </w:r>
      <w:r w:rsidR="00AD08EB">
        <w:rPr>
          <w:rFonts w:ascii="Times New Roman" w:hAnsi="Times New Roman" w:cs="Times New Roman"/>
          <w:sz w:val="24"/>
          <w:szCs w:val="24"/>
        </w:rPr>
        <w:t xml:space="preserve">the ability to analyze the role of labor and opportunities for decision making. </w:t>
      </w:r>
    </w:p>
    <w:p w14:paraId="27FC3146" w14:textId="77777777" w:rsidR="004E736E" w:rsidRDefault="004E736E" w:rsidP="004E736E">
      <w:pPr>
        <w:pStyle w:val="ListParagraph"/>
        <w:rPr>
          <w:rFonts w:ascii="Times New Roman" w:hAnsi="Times New Roman" w:cs="Times New Roman"/>
          <w:sz w:val="24"/>
          <w:szCs w:val="24"/>
        </w:rPr>
      </w:pPr>
    </w:p>
    <w:p w14:paraId="0CF904C3" w14:textId="77777777" w:rsidR="004E736E" w:rsidRDefault="004E736E" w:rsidP="004E736E">
      <w:pPr>
        <w:pStyle w:val="ListParagraph"/>
        <w:rPr>
          <w:rFonts w:ascii="Times New Roman" w:hAnsi="Times New Roman" w:cs="Times New Roman"/>
          <w:sz w:val="24"/>
          <w:szCs w:val="24"/>
        </w:rPr>
      </w:pPr>
    </w:p>
    <w:p w14:paraId="33CE6C61" w14:textId="77777777" w:rsidR="004E736E" w:rsidRDefault="004E736E" w:rsidP="004E736E">
      <w:pPr>
        <w:pStyle w:val="ListParagraph"/>
        <w:rPr>
          <w:rFonts w:ascii="Times New Roman" w:hAnsi="Times New Roman" w:cs="Times New Roman"/>
          <w:sz w:val="24"/>
          <w:szCs w:val="24"/>
        </w:rPr>
      </w:pPr>
    </w:p>
    <w:p w14:paraId="2AE52D63" w14:textId="77777777" w:rsidR="00A92469" w:rsidRDefault="00A92469" w:rsidP="00F740F3">
      <w:pPr>
        <w:rPr>
          <w:rFonts w:ascii="Times New Roman" w:hAnsi="Times New Roman" w:cs="Times New Roman"/>
          <w:sz w:val="24"/>
          <w:szCs w:val="24"/>
        </w:rPr>
      </w:pPr>
    </w:p>
    <w:p w14:paraId="00BCF6C6" w14:textId="77777777" w:rsidR="00A92469" w:rsidRDefault="00A92469" w:rsidP="00F740F3">
      <w:pPr>
        <w:rPr>
          <w:rFonts w:ascii="Times New Roman" w:hAnsi="Times New Roman" w:cs="Times New Roman"/>
          <w:sz w:val="24"/>
          <w:szCs w:val="24"/>
        </w:rPr>
      </w:pPr>
    </w:p>
    <w:p w14:paraId="27A100B0" w14:textId="24C03F7D" w:rsidR="004E736E" w:rsidRPr="006348CE" w:rsidRDefault="006348CE" w:rsidP="00D45EC6">
      <w:pPr>
        <w:pStyle w:val="Heading1"/>
        <w:rPr>
          <w:rFonts w:ascii="Times New Roman" w:hAnsi="Times New Roman" w:cs="Times New Roman"/>
          <w:sz w:val="28"/>
          <w:szCs w:val="28"/>
        </w:rPr>
      </w:pPr>
      <w:r w:rsidRPr="006348CE">
        <w:rPr>
          <w:rFonts w:ascii="Times New Roman" w:hAnsi="Times New Roman" w:cs="Times New Roman"/>
          <w:sz w:val="28"/>
          <w:szCs w:val="28"/>
        </w:rPr>
        <w:t>Key Background for</w:t>
      </w:r>
      <w:r w:rsidR="00F740F3" w:rsidRPr="006348CE">
        <w:rPr>
          <w:rFonts w:ascii="Times New Roman" w:hAnsi="Times New Roman" w:cs="Times New Roman"/>
          <w:sz w:val="28"/>
          <w:szCs w:val="28"/>
        </w:rPr>
        <w:t xml:space="preserve"> Voter Registration</w:t>
      </w:r>
    </w:p>
    <w:p w14:paraId="6549263B" w14:textId="25945724" w:rsidR="0036289C" w:rsidRDefault="00A24428" w:rsidP="0036289C">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G</w:t>
      </w:r>
      <w:r w:rsidR="0036289C" w:rsidRPr="0036289C">
        <w:rPr>
          <w:rFonts w:ascii="Times New Roman" w:hAnsi="Times New Roman" w:cs="Times New Roman"/>
          <w:sz w:val="24"/>
          <w:szCs w:val="24"/>
        </w:rPr>
        <w:t xml:space="preserve">eneral background about </w:t>
      </w:r>
      <w:r w:rsidR="00195132">
        <w:rPr>
          <w:rFonts w:ascii="Times New Roman" w:hAnsi="Times New Roman" w:cs="Times New Roman"/>
          <w:sz w:val="24"/>
          <w:szCs w:val="24"/>
        </w:rPr>
        <w:t>Voter Registration</w:t>
      </w:r>
      <w:r>
        <w:rPr>
          <w:rFonts w:ascii="Times New Roman" w:hAnsi="Times New Roman" w:cs="Times New Roman"/>
          <w:sz w:val="24"/>
          <w:szCs w:val="24"/>
        </w:rPr>
        <w:t xml:space="preserve"> in general</w:t>
      </w:r>
      <w:r w:rsidR="0036289C" w:rsidRPr="0036289C">
        <w:rPr>
          <w:rFonts w:ascii="Times New Roman" w:hAnsi="Times New Roman" w:cs="Times New Roman"/>
          <w:sz w:val="24"/>
          <w:szCs w:val="24"/>
        </w:rPr>
        <w:t>. This should include a brief history of how</w:t>
      </w:r>
      <w:r w:rsidR="00195132">
        <w:rPr>
          <w:rFonts w:ascii="Times New Roman" w:hAnsi="Times New Roman" w:cs="Times New Roman"/>
          <w:sz w:val="24"/>
          <w:szCs w:val="24"/>
        </w:rPr>
        <w:t xml:space="preserve"> the United States and other</w:t>
      </w:r>
      <w:r w:rsidR="0036289C" w:rsidRPr="0036289C">
        <w:rPr>
          <w:rFonts w:ascii="Times New Roman" w:hAnsi="Times New Roman" w:cs="Times New Roman"/>
          <w:sz w:val="24"/>
          <w:szCs w:val="24"/>
        </w:rPr>
        <w:t xml:space="preserve"> nations have </w:t>
      </w:r>
      <w:r w:rsidR="00D12246">
        <w:rPr>
          <w:rFonts w:ascii="Times New Roman" w:hAnsi="Times New Roman" w:cs="Times New Roman"/>
          <w:sz w:val="24"/>
          <w:szCs w:val="24"/>
        </w:rPr>
        <w:t xml:space="preserve">conducted the process to compile lists of voters within specific regions who meet the qualifications </w:t>
      </w:r>
      <w:r w:rsidR="00844027">
        <w:rPr>
          <w:rFonts w:ascii="Times New Roman" w:hAnsi="Times New Roman" w:cs="Times New Roman"/>
          <w:sz w:val="24"/>
          <w:szCs w:val="24"/>
        </w:rPr>
        <w:t xml:space="preserve">for </w:t>
      </w:r>
      <w:r w:rsidR="00D12246">
        <w:rPr>
          <w:rFonts w:ascii="Times New Roman" w:hAnsi="Times New Roman" w:cs="Times New Roman"/>
          <w:sz w:val="24"/>
          <w:szCs w:val="24"/>
        </w:rPr>
        <w:t>eligibility to vote</w:t>
      </w:r>
      <w:r w:rsidR="0036289C" w:rsidRPr="0036289C">
        <w:rPr>
          <w:rFonts w:ascii="Times New Roman" w:hAnsi="Times New Roman" w:cs="Times New Roman"/>
          <w:sz w:val="24"/>
          <w:szCs w:val="24"/>
        </w:rPr>
        <w:t>.</w:t>
      </w:r>
    </w:p>
    <w:p w14:paraId="0089726C" w14:textId="57643031" w:rsidR="009972AC" w:rsidRPr="009972AC" w:rsidRDefault="00A24428" w:rsidP="009972AC">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E</w:t>
      </w:r>
      <w:r w:rsidR="00BA6D08">
        <w:rPr>
          <w:rFonts w:ascii="Times New Roman" w:hAnsi="Times New Roman" w:cs="Times New Roman"/>
          <w:sz w:val="24"/>
          <w:szCs w:val="24"/>
        </w:rPr>
        <w:t>xplore with students the values that relate directly to the idea of voter registration</w:t>
      </w:r>
      <w:r w:rsidR="00337624">
        <w:rPr>
          <w:rFonts w:ascii="Times New Roman" w:hAnsi="Times New Roman" w:cs="Times New Roman"/>
          <w:sz w:val="24"/>
          <w:szCs w:val="24"/>
        </w:rPr>
        <w:t>:</w:t>
      </w:r>
    </w:p>
    <w:p w14:paraId="59B26F4A" w14:textId="026BE6FF" w:rsidR="00337624" w:rsidRDefault="00337624" w:rsidP="00337624">
      <w:pPr>
        <w:pStyle w:val="ListParagraph"/>
        <w:numPr>
          <w:ilvl w:val="1"/>
          <w:numId w:val="3"/>
        </w:numPr>
        <w:rPr>
          <w:rFonts w:ascii="Times New Roman" w:hAnsi="Times New Roman" w:cs="Times New Roman"/>
          <w:sz w:val="24"/>
          <w:szCs w:val="24"/>
        </w:rPr>
      </w:pPr>
      <w:r w:rsidRPr="00CC6952">
        <w:rPr>
          <w:rFonts w:ascii="Times New Roman" w:hAnsi="Times New Roman" w:cs="Times New Roman"/>
          <w:sz w:val="24"/>
          <w:szCs w:val="24"/>
          <w:highlight w:val="yellow"/>
        </w:rPr>
        <w:t>Access</w:t>
      </w:r>
      <w:r>
        <w:rPr>
          <w:rFonts w:ascii="Times New Roman" w:hAnsi="Times New Roman" w:cs="Times New Roman"/>
          <w:sz w:val="24"/>
          <w:szCs w:val="24"/>
        </w:rPr>
        <w:t xml:space="preserve"> – ensuring that eligible voters are registered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exercise their right to vote</w:t>
      </w:r>
      <w:r w:rsidR="005252D3">
        <w:rPr>
          <w:rFonts w:ascii="Times New Roman" w:hAnsi="Times New Roman" w:cs="Times New Roman"/>
          <w:sz w:val="24"/>
          <w:szCs w:val="24"/>
        </w:rPr>
        <w:t>.</w:t>
      </w:r>
    </w:p>
    <w:p w14:paraId="570BC056" w14:textId="5EE1F8EA" w:rsidR="009972AC" w:rsidRDefault="009972AC" w:rsidP="00337624">
      <w:pPr>
        <w:pStyle w:val="ListParagraph"/>
        <w:numPr>
          <w:ilvl w:val="1"/>
          <w:numId w:val="3"/>
        </w:numPr>
        <w:rPr>
          <w:rFonts w:ascii="Times New Roman" w:hAnsi="Times New Roman" w:cs="Times New Roman"/>
          <w:sz w:val="24"/>
          <w:szCs w:val="24"/>
        </w:rPr>
      </w:pPr>
      <w:r w:rsidRPr="00CC6952">
        <w:rPr>
          <w:rFonts w:ascii="Times New Roman" w:hAnsi="Times New Roman" w:cs="Times New Roman"/>
          <w:sz w:val="24"/>
          <w:szCs w:val="24"/>
          <w:highlight w:val="green"/>
        </w:rPr>
        <w:t>Representation</w:t>
      </w:r>
      <w:r>
        <w:rPr>
          <w:rFonts w:ascii="Times New Roman" w:hAnsi="Times New Roman" w:cs="Times New Roman"/>
          <w:sz w:val="24"/>
          <w:szCs w:val="24"/>
        </w:rPr>
        <w:t xml:space="preserve"> – ensuring that the access of all eligible voters is equally protected</w:t>
      </w:r>
    </w:p>
    <w:p w14:paraId="0900C547" w14:textId="77777777" w:rsidR="00892D68" w:rsidRDefault="005252D3" w:rsidP="00337624">
      <w:pPr>
        <w:pStyle w:val="ListParagraph"/>
        <w:numPr>
          <w:ilvl w:val="1"/>
          <w:numId w:val="3"/>
        </w:numPr>
        <w:rPr>
          <w:rFonts w:ascii="Times New Roman" w:hAnsi="Times New Roman" w:cs="Times New Roman"/>
          <w:sz w:val="24"/>
          <w:szCs w:val="24"/>
        </w:rPr>
      </w:pPr>
      <w:r w:rsidRPr="00CC6952">
        <w:rPr>
          <w:rFonts w:ascii="Times New Roman" w:hAnsi="Times New Roman" w:cs="Times New Roman"/>
          <w:sz w:val="24"/>
          <w:szCs w:val="24"/>
          <w:highlight w:val="cyan"/>
        </w:rPr>
        <w:t>Security</w:t>
      </w:r>
      <w:r>
        <w:rPr>
          <w:rFonts w:ascii="Times New Roman" w:hAnsi="Times New Roman" w:cs="Times New Roman"/>
          <w:sz w:val="24"/>
          <w:szCs w:val="24"/>
        </w:rPr>
        <w:t xml:space="preserve"> – ensuring that elections are not corrupted by ineligible ballots</w:t>
      </w:r>
      <w:r w:rsidR="00CE0334">
        <w:rPr>
          <w:rFonts w:ascii="Times New Roman" w:hAnsi="Times New Roman" w:cs="Times New Roman"/>
          <w:sz w:val="24"/>
          <w:szCs w:val="24"/>
        </w:rPr>
        <w:t xml:space="preserve"> through</w:t>
      </w:r>
      <w:r w:rsidR="00892D68">
        <w:rPr>
          <w:rFonts w:ascii="Times New Roman" w:hAnsi="Times New Roman" w:cs="Times New Roman"/>
          <w:sz w:val="24"/>
          <w:szCs w:val="24"/>
        </w:rPr>
        <w:t>:</w:t>
      </w:r>
    </w:p>
    <w:p w14:paraId="0EDD0120" w14:textId="77777777" w:rsidR="00892D68" w:rsidRDefault="00892D68" w:rsidP="00892D68">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Consistent, enforceable voter registration and identification which does not unduly burden the citizen</w:t>
      </w:r>
      <w:r w:rsidR="00CE0334">
        <w:rPr>
          <w:rFonts w:ascii="Times New Roman" w:hAnsi="Times New Roman" w:cs="Times New Roman"/>
          <w:sz w:val="24"/>
          <w:szCs w:val="24"/>
        </w:rPr>
        <w:t xml:space="preserve"> </w:t>
      </w:r>
    </w:p>
    <w:p w14:paraId="787D8B7A" w14:textId="460A293E" w:rsidR="005252D3" w:rsidRDefault="00CE0334" w:rsidP="00892D68">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the use of effective oversight such as post-election audits</w:t>
      </w:r>
      <w:r w:rsidR="005252D3">
        <w:rPr>
          <w:rFonts w:ascii="Times New Roman" w:hAnsi="Times New Roman" w:cs="Times New Roman"/>
          <w:sz w:val="24"/>
          <w:szCs w:val="24"/>
        </w:rPr>
        <w:t>.</w:t>
      </w:r>
    </w:p>
    <w:p w14:paraId="42EB02F5" w14:textId="1949E9C2" w:rsidR="005252D3" w:rsidRDefault="005252D3" w:rsidP="00337624">
      <w:pPr>
        <w:pStyle w:val="ListParagraph"/>
        <w:numPr>
          <w:ilvl w:val="1"/>
          <w:numId w:val="3"/>
        </w:numPr>
        <w:rPr>
          <w:rFonts w:ascii="Times New Roman" w:hAnsi="Times New Roman" w:cs="Times New Roman"/>
          <w:sz w:val="24"/>
          <w:szCs w:val="24"/>
        </w:rPr>
      </w:pPr>
      <w:r w:rsidRPr="00CC6952">
        <w:rPr>
          <w:rFonts w:ascii="Times New Roman" w:hAnsi="Times New Roman" w:cs="Times New Roman"/>
          <w:sz w:val="24"/>
          <w:szCs w:val="24"/>
          <w:highlight w:val="magenta"/>
        </w:rPr>
        <w:t>Efficiency</w:t>
      </w:r>
      <w:r>
        <w:rPr>
          <w:rFonts w:ascii="Times New Roman" w:hAnsi="Times New Roman" w:cs="Times New Roman"/>
          <w:sz w:val="24"/>
          <w:szCs w:val="24"/>
        </w:rPr>
        <w:t xml:space="preserve"> – ensuring that taxpayer dollars are used wisely to </w:t>
      </w:r>
      <w:r w:rsidR="00554FA0">
        <w:rPr>
          <w:rFonts w:ascii="Times New Roman" w:hAnsi="Times New Roman" w:cs="Times New Roman"/>
          <w:sz w:val="24"/>
          <w:szCs w:val="24"/>
        </w:rPr>
        <w:t>accomplish equitable voter registration.</w:t>
      </w:r>
    </w:p>
    <w:p w14:paraId="5D360817" w14:textId="2F83F5C4" w:rsidR="00554FA0" w:rsidRDefault="00554FA0" w:rsidP="009972AC">
      <w:pPr>
        <w:pStyle w:val="ListParagraph"/>
        <w:numPr>
          <w:ilvl w:val="1"/>
          <w:numId w:val="3"/>
        </w:numPr>
        <w:rPr>
          <w:rFonts w:ascii="Times New Roman" w:hAnsi="Times New Roman" w:cs="Times New Roman"/>
          <w:sz w:val="24"/>
          <w:szCs w:val="24"/>
        </w:rPr>
      </w:pPr>
      <w:r w:rsidRPr="00CC6952">
        <w:rPr>
          <w:rFonts w:ascii="Times New Roman" w:hAnsi="Times New Roman" w:cs="Times New Roman"/>
          <w:sz w:val="24"/>
          <w:szCs w:val="24"/>
          <w:highlight w:val="red"/>
        </w:rPr>
        <w:t>Fairness</w:t>
      </w:r>
      <w:r>
        <w:rPr>
          <w:rFonts w:ascii="Times New Roman" w:hAnsi="Times New Roman" w:cs="Times New Roman"/>
          <w:sz w:val="24"/>
          <w:szCs w:val="24"/>
        </w:rPr>
        <w:t xml:space="preserve"> – who is entitled to equitable voter registration (individual citizens, candidates, political parties)</w:t>
      </w:r>
    </w:p>
    <w:p w14:paraId="23964EC0" w14:textId="342A6064" w:rsidR="004546F2" w:rsidRDefault="004546F2" w:rsidP="009972AC">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Historic Example:</w:t>
      </w:r>
      <w:r w:rsidR="005254FF">
        <w:rPr>
          <w:rFonts w:ascii="Times New Roman" w:hAnsi="Times New Roman" w:cs="Times New Roman"/>
          <w:sz w:val="24"/>
          <w:szCs w:val="24"/>
        </w:rPr>
        <w:t xml:space="preserve"> Mississippi Freedom Summer (Pettus Bridge through Shelby County)</w:t>
      </w:r>
      <w:r w:rsidR="00F15778">
        <w:rPr>
          <w:rFonts w:ascii="Times New Roman" w:hAnsi="Times New Roman" w:cs="Times New Roman"/>
          <w:sz w:val="24"/>
          <w:szCs w:val="24"/>
        </w:rPr>
        <w:t>;</w:t>
      </w:r>
    </w:p>
    <w:p w14:paraId="13B4634F" w14:textId="5D599442" w:rsidR="004546F2" w:rsidRPr="009972AC" w:rsidRDefault="004546F2" w:rsidP="009972AC">
      <w:pPr>
        <w:pStyle w:val="ListParagraph"/>
        <w:numPr>
          <w:ilvl w:val="1"/>
          <w:numId w:val="3"/>
        </w:numPr>
        <w:rPr>
          <w:rFonts w:ascii="Times New Roman" w:hAnsi="Times New Roman" w:cs="Times New Roman"/>
          <w:sz w:val="24"/>
          <w:szCs w:val="24"/>
        </w:rPr>
      </w:pPr>
      <w:r w:rsidRPr="4099351E">
        <w:rPr>
          <w:rFonts w:ascii="Times New Roman" w:hAnsi="Times New Roman" w:cs="Times New Roman"/>
          <w:sz w:val="24"/>
          <w:szCs w:val="24"/>
        </w:rPr>
        <w:t>Current Example</w:t>
      </w:r>
      <w:r w:rsidR="00C64383" w:rsidRPr="4099351E">
        <w:rPr>
          <w:rFonts w:ascii="Times New Roman" w:hAnsi="Times New Roman" w:cs="Times New Roman"/>
          <w:sz w:val="24"/>
          <w:szCs w:val="24"/>
        </w:rPr>
        <w:t>:</w:t>
      </w:r>
      <w:r w:rsidR="30E5EAC3" w:rsidRPr="4099351E">
        <w:rPr>
          <w:rFonts w:ascii="Times New Roman" w:hAnsi="Times New Roman" w:cs="Times New Roman"/>
          <w:sz w:val="24"/>
          <w:szCs w:val="24"/>
        </w:rPr>
        <w:t xml:space="preserve"> In 2025, Congress considered legislation related to election integrity. The</w:t>
      </w:r>
      <w:r w:rsidR="00C64383" w:rsidRPr="4099351E">
        <w:rPr>
          <w:rFonts w:ascii="Times New Roman" w:hAnsi="Times New Roman" w:cs="Times New Roman"/>
          <w:sz w:val="24"/>
          <w:szCs w:val="24"/>
        </w:rPr>
        <w:t xml:space="preserve"> </w:t>
      </w:r>
      <w:commentRangeStart w:id="0"/>
      <w:r w:rsidR="00306CBE" w:rsidRPr="4099351E">
        <w:rPr>
          <w:rFonts w:ascii="Times New Roman" w:hAnsi="Times New Roman" w:cs="Times New Roman"/>
          <w:sz w:val="24"/>
          <w:szCs w:val="24"/>
        </w:rPr>
        <w:t>Safeguard American Voter Eligibility (SAVE Act</w:t>
      </w:r>
      <w:r w:rsidR="2DBA5F6C" w:rsidRPr="4099351E">
        <w:rPr>
          <w:rFonts w:ascii="Times New Roman" w:hAnsi="Times New Roman" w:cs="Times New Roman"/>
          <w:sz w:val="24"/>
          <w:szCs w:val="24"/>
        </w:rPr>
        <w:t xml:space="preserve">) proposed federal requirements related to documentary proof of citizenship for those registering to vote. </w:t>
      </w:r>
      <w:commentRangeEnd w:id="0"/>
      <w:r>
        <w:rPr>
          <w:rStyle w:val="CommentReference"/>
        </w:rPr>
        <w:commentReference w:id="0"/>
      </w:r>
    </w:p>
    <w:p w14:paraId="644E2EA5" w14:textId="0E7DB43B" w:rsidR="00761CA6" w:rsidRDefault="00A24428" w:rsidP="0036289C">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E</w:t>
      </w:r>
      <w:r w:rsidR="00761CA6">
        <w:rPr>
          <w:rFonts w:ascii="Times New Roman" w:hAnsi="Times New Roman" w:cs="Times New Roman"/>
          <w:sz w:val="24"/>
          <w:szCs w:val="24"/>
        </w:rPr>
        <w:t xml:space="preserve">xplore with students </w:t>
      </w:r>
      <w:r w:rsidR="00794B42">
        <w:rPr>
          <w:rFonts w:ascii="Times New Roman" w:hAnsi="Times New Roman" w:cs="Times New Roman"/>
          <w:sz w:val="24"/>
          <w:szCs w:val="24"/>
        </w:rPr>
        <w:t xml:space="preserve">the </w:t>
      </w:r>
      <w:r w:rsidR="00761CA6">
        <w:rPr>
          <w:rFonts w:ascii="Times New Roman" w:hAnsi="Times New Roman" w:cs="Times New Roman"/>
          <w:sz w:val="24"/>
          <w:szCs w:val="24"/>
        </w:rPr>
        <w:t>potential barriers to the protection of the values associated with voter registration:</w:t>
      </w:r>
    </w:p>
    <w:p w14:paraId="666F48B0" w14:textId="02B8C21F" w:rsidR="00FC23DE" w:rsidRDefault="005B546E" w:rsidP="00D56B9B">
      <w:pPr>
        <w:pStyle w:val="ListParagraph"/>
        <w:numPr>
          <w:ilvl w:val="1"/>
          <w:numId w:val="3"/>
        </w:numPr>
        <w:rPr>
          <w:rFonts w:ascii="Times New Roman" w:hAnsi="Times New Roman" w:cs="Times New Roman"/>
          <w:sz w:val="24"/>
          <w:szCs w:val="24"/>
        </w:rPr>
      </w:pPr>
      <w:r w:rsidRPr="00CC6952">
        <w:rPr>
          <w:rFonts w:ascii="Times New Roman" w:hAnsi="Times New Roman" w:cs="Times New Roman"/>
          <w:sz w:val="24"/>
          <w:szCs w:val="24"/>
          <w:highlight w:val="yellow"/>
        </w:rPr>
        <w:t>Access</w:t>
      </w:r>
      <w:r>
        <w:rPr>
          <w:rFonts w:ascii="Times New Roman" w:hAnsi="Times New Roman" w:cs="Times New Roman"/>
          <w:sz w:val="24"/>
          <w:szCs w:val="24"/>
        </w:rPr>
        <w:t>: Expose students to an overview of the h</w:t>
      </w:r>
      <w:r w:rsidR="00096100">
        <w:rPr>
          <w:rFonts w:ascii="Times New Roman" w:hAnsi="Times New Roman" w:cs="Times New Roman"/>
          <w:sz w:val="24"/>
          <w:szCs w:val="24"/>
        </w:rPr>
        <w:t>istory of policies that have limited other elements of voter registration</w:t>
      </w:r>
      <w:r w:rsidR="00FC23DE">
        <w:rPr>
          <w:rFonts w:ascii="Times New Roman" w:hAnsi="Times New Roman" w:cs="Times New Roman"/>
          <w:sz w:val="24"/>
          <w:szCs w:val="24"/>
        </w:rPr>
        <w:t>:</w:t>
      </w:r>
    </w:p>
    <w:p w14:paraId="14B4AFBF" w14:textId="0E79B505" w:rsidR="00B030D2" w:rsidRDefault="00FC23DE" w:rsidP="00CA7DF4">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 xml:space="preserve">Policies which have addressed/limited </w:t>
      </w:r>
      <w:r w:rsidR="00096100">
        <w:rPr>
          <w:rFonts w:ascii="Times New Roman" w:hAnsi="Times New Roman" w:cs="Times New Roman"/>
          <w:sz w:val="24"/>
          <w:szCs w:val="24"/>
        </w:rPr>
        <w:t>polling place locations, hours of polling place operations, mail-in ballots, early voting</w:t>
      </w:r>
      <w:r>
        <w:rPr>
          <w:rFonts w:ascii="Times New Roman" w:hAnsi="Times New Roman" w:cs="Times New Roman"/>
          <w:sz w:val="24"/>
          <w:szCs w:val="24"/>
        </w:rPr>
        <w:t>.</w:t>
      </w:r>
    </w:p>
    <w:p w14:paraId="31D26C32" w14:textId="75110EEA" w:rsidR="00FC23DE" w:rsidRDefault="00FC23DE" w:rsidP="00CA7DF4">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Disinformation spread by candidates, campaigns, or other organizations.</w:t>
      </w:r>
    </w:p>
    <w:p w14:paraId="11D3B40E" w14:textId="7D287912" w:rsidR="00FC23DE" w:rsidRDefault="00FC23DE" w:rsidP="00CA7DF4">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 xml:space="preserve">Lack of quality public awareness of </w:t>
      </w:r>
      <w:r w:rsidR="00D56B9B">
        <w:rPr>
          <w:rFonts w:ascii="Times New Roman" w:hAnsi="Times New Roman" w:cs="Times New Roman"/>
          <w:sz w:val="24"/>
          <w:szCs w:val="24"/>
        </w:rPr>
        <w:t>methods of voter registration.</w:t>
      </w:r>
    </w:p>
    <w:p w14:paraId="4EEABA3D" w14:textId="620C9F1E" w:rsidR="00A92881" w:rsidRDefault="00BC2659" w:rsidP="00FC23DE">
      <w:pPr>
        <w:pStyle w:val="ListParagraph"/>
        <w:numPr>
          <w:ilvl w:val="1"/>
          <w:numId w:val="3"/>
        </w:numPr>
        <w:rPr>
          <w:rFonts w:ascii="Times New Roman" w:hAnsi="Times New Roman" w:cs="Times New Roman"/>
          <w:sz w:val="24"/>
          <w:szCs w:val="24"/>
        </w:rPr>
      </w:pPr>
      <w:r w:rsidRPr="00CC6952">
        <w:rPr>
          <w:rFonts w:ascii="Times New Roman" w:hAnsi="Times New Roman" w:cs="Times New Roman"/>
          <w:sz w:val="24"/>
          <w:szCs w:val="24"/>
          <w:highlight w:val="green"/>
        </w:rPr>
        <w:t>Representation</w:t>
      </w:r>
      <w:r>
        <w:rPr>
          <w:rFonts w:ascii="Times New Roman" w:hAnsi="Times New Roman" w:cs="Times New Roman"/>
          <w:sz w:val="24"/>
          <w:szCs w:val="24"/>
        </w:rPr>
        <w:t xml:space="preserve">: Expose students to the ways in which election methods can be </w:t>
      </w:r>
      <w:proofErr w:type="gramStart"/>
      <w:r>
        <w:rPr>
          <w:rFonts w:ascii="Times New Roman" w:hAnsi="Times New Roman" w:cs="Times New Roman"/>
          <w:sz w:val="24"/>
          <w:szCs w:val="24"/>
        </w:rPr>
        <w:t>manipulation</w:t>
      </w:r>
      <w:proofErr w:type="gramEnd"/>
      <w:r>
        <w:rPr>
          <w:rFonts w:ascii="Times New Roman" w:hAnsi="Times New Roman" w:cs="Times New Roman"/>
          <w:sz w:val="24"/>
          <w:szCs w:val="24"/>
        </w:rPr>
        <w:t xml:space="preserve"> to </w:t>
      </w:r>
      <w:r w:rsidR="00210244">
        <w:rPr>
          <w:rFonts w:ascii="Times New Roman" w:hAnsi="Times New Roman" w:cs="Times New Roman"/>
          <w:sz w:val="24"/>
          <w:szCs w:val="24"/>
        </w:rPr>
        <w:t>decrease full voter representation.</w:t>
      </w:r>
    </w:p>
    <w:p w14:paraId="771EB64A" w14:textId="2DCBBE18" w:rsidR="00210244" w:rsidRDefault="00210244" w:rsidP="00CA7DF4">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The electoral college</w:t>
      </w:r>
    </w:p>
    <w:p w14:paraId="03FAEF7A" w14:textId="403B316B" w:rsidR="00210244" w:rsidRDefault="00FB1F67" w:rsidP="00CA7DF4">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Gerrymandering</w:t>
      </w:r>
    </w:p>
    <w:p w14:paraId="70F51279" w14:textId="3F059BEF" w:rsidR="00FB1F67" w:rsidRDefault="00FB1F67" w:rsidP="00CA7DF4">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 xml:space="preserve">Barriers to citizenship which subsequently impeded </w:t>
      </w:r>
      <w:r w:rsidR="007E5B25">
        <w:rPr>
          <w:rFonts w:ascii="Times New Roman" w:hAnsi="Times New Roman" w:cs="Times New Roman"/>
          <w:sz w:val="24"/>
          <w:szCs w:val="24"/>
        </w:rPr>
        <w:t>voting rights</w:t>
      </w:r>
    </w:p>
    <w:p w14:paraId="4B37729F" w14:textId="11E15E08" w:rsidR="00CC6952" w:rsidRDefault="00CC6952" w:rsidP="00FC23DE">
      <w:pPr>
        <w:pStyle w:val="ListParagraph"/>
        <w:numPr>
          <w:ilvl w:val="1"/>
          <w:numId w:val="3"/>
        </w:numPr>
        <w:rPr>
          <w:rFonts w:ascii="Times New Roman" w:hAnsi="Times New Roman" w:cs="Times New Roman"/>
          <w:sz w:val="24"/>
          <w:szCs w:val="24"/>
        </w:rPr>
      </w:pPr>
      <w:r w:rsidRPr="00CC6952">
        <w:rPr>
          <w:rFonts w:ascii="Times New Roman" w:hAnsi="Times New Roman" w:cs="Times New Roman"/>
          <w:sz w:val="24"/>
          <w:szCs w:val="24"/>
          <w:highlight w:val="cyan"/>
        </w:rPr>
        <w:t>Security</w:t>
      </w:r>
      <w:r>
        <w:rPr>
          <w:rFonts w:ascii="Times New Roman" w:hAnsi="Times New Roman" w:cs="Times New Roman"/>
          <w:sz w:val="24"/>
          <w:szCs w:val="24"/>
        </w:rPr>
        <w:t xml:space="preserve">: Expose students to examples of ways in which voter registration has been allegedly compromised in ways which disadvantaged the entire voting population. </w:t>
      </w:r>
    </w:p>
    <w:p w14:paraId="7675FC7E" w14:textId="5670A2EE" w:rsidR="007E5B25" w:rsidRDefault="007E5B25" w:rsidP="00FC23DE">
      <w:pPr>
        <w:pStyle w:val="ListParagraph"/>
        <w:numPr>
          <w:ilvl w:val="1"/>
          <w:numId w:val="3"/>
        </w:numPr>
        <w:rPr>
          <w:rFonts w:ascii="Times New Roman" w:hAnsi="Times New Roman" w:cs="Times New Roman"/>
          <w:sz w:val="24"/>
          <w:szCs w:val="24"/>
        </w:rPr>
      </w:pPr>
      <w:r w:rsidRPr="00CC6952">
        <w:rPr>
          <w:rFonts w:ascii="Times New Roman" w:hAnsi="Times New Roman" w:cs="Times New Roman"/>
          <w:sz w:val="24"/>
          <w:szCs w:val="24"/>
          <w:highlight w:val="magenta"/>
        </w:rPr>
        <w:t>Efficiency</w:t>
      </w:r>
      <w:r>
        <w:rPr>
          <w:rFonts w:ascii="Times New Roman" w:hAnsi="Times New Roman" w:cs="Times New Roman"/>
          <w:sz w:val="24"/>
          <w:szCs w:val="24"/>
        </w:rPr>
        <w:t xml:space="preserve"> – explore with students </w:t>
      </w:r>
      <w:r w:rsidR="008F3203">
        <w:rPr>
          <w:rFonts w:ascii="Times New Roman" w:hAnsi="Times New Roman" w:cs="Times New Roman"/>
          <w:sz w:val="24"/>
          <w:szCs w:val="24"/>
        </w:rPr>
        <w:t xml:space="preserve">the ways in which registration costs may become an undue burden on the tax </w:t>
      </w:r>
      <w:r w:rsidR="00AE3E7F">
        <w:rPr>
          <w:rFonts w:ascii="Times New Roman" w:hAnsi="Times New Roman" w:cs="Times New Roman"/>
          <w:sz w:val="24"/>
          <w:szCs w:val="24"/>
        </w:rPr>
        <w:t>base.</w:t>
      </w:r>
    </w:p>
    <w:p w14:paraId="2A79CD08" w14:textId="1D0F4D6D" w:rsidR="00A24428" w:rsidRPr="00A24428" w:rsidRDefault="00CA7DF4" w:rsidP="00A24428">
      <w:pPr>
        <w:pStyle w:val="ListParagraph"/>
        <w:numPr>
          <w:ilvl w:val="1"/>
          <w:numId w:val="3"/>
        </w:numPr>
        <w:rPr>
          <w:rFonts w:ascii="Times New Roman" w:hAnsi="Times New Roman" w:cs="Times New Roman"/>
          <w:sz w:val="24"/>
          <w:szCs w:val="24"/>
        </w:rPr>
      </w:pPr>
      <w:r w:rsidRPr="00CC6952">
        <w:rPr>
          <w:rFonts w:ascii="Times New Roman" w:hAnsi="Times New Roman" w:cs="Times New Roman"/>
          <w:sz w:val="24"/>
          <w:szCs w:val="24"/>
          <w:highlight w:val="red"/>
        </w:rPr>
        <w:t>Fairness</w:t>
      </w:r>
      <w:r>
        <w:rPr>
          <w:rFonts w:ascii="Times New Roman" w:hAnsi="Times New Roman" w:cs="Times New Roman"/>
          <w:sz w:val="24"/>
          <w:szCs w:val="24"/>
        </w:rPr>
        <w:t xml:space="preserve"> – explore with students the ways that entities (rather than voters) have used voting rights legislation </w:t>
      </w:r>
      <w:proofErr w:type="gramStart"/>
      <w:r>
        <w:rPr>
          <w:rFonts w:ascii="Times New Roman" w:hAnsi="Times New Roman" w:cs="Times New Roman"/>
          <w:sz w:val="24"/>
          <w:szCs w:val="24"/>
        </w:rPr>
        <w:t>as a way to</w:t>
      </w:r>
      <w:proofErr w:type="gramEnd"/>
      <w:r>
        <w:rPr>
          <w:rFonts w:ascii="Times New Roman" w:hAnsi="Times New Roman" w:cs="Times New Roman"/>
          <w:sz w:val="24"/>
          <w:szCs w:val="24"/>
        </w:rPr>
        <w:t xml:space="preserve"> advance their candidate or </w:t>
      </w:r>
      <w:r w:rsidR="00AE3E7F">
        <w:rPr>
          <w:rFonts w:ascii="Times New Roman" w:hAnsi="Times New Roman" w:cs="Times New Roman"/>
          <w:sz w:val="24"/>
          <w:szCs w:val="24"/>
        </w:rPr>
        <w:t>party.</w:t>
      </w:r>
    </w:p>
    <w:p w14:paraId="29B45AF9" w14:textId="1BB49CB3" w:rsidR="00A24428" w:rsidRPr="00A24428" w:rsidRDefault="00A24428" w:rsidP="00A24428">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E</w:t>
      </w:r>
      <w:r w:rsidRPr="00A24428">
        <w:rPr>
          <w:rFonts w:ascii="Times New Roman" w:hAnsi="Times New Roman" w:cs="Times New Roman"/>
          <w:sz w:val="24"/>
          <w:szCs w:val="24"/>
        </w:rPr>
        <w:t>xplore the model of Same-Day Voter Registration. Explore data on US states which have successfully implemented Same-Day Voter Registration</w:t>
      </w:r>
    </w:p>
    <w:p w14:paraId="5CDD2453" w14:textId="2091D0F5" w:rsidR="004A6B4B" w:rsidRPr="006348CE" w:rsidRDefault="00A24428" w:rsidP="00A9246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E</w:t>
      </w:r>
      <w:r w:rsidR="00C64383">
        <w:rPr>
          <w:rFonts w:ascii="Times New Roman" w:hAnsi="Times New Roman" w:cs="Times New Roman"/>
          <w:sz w:val="24"/>
          <w:szCs w:val="24"/>
        </w:rPr>
        <w:t xml:space="preserve">xplore with </w:t>
      </w:r>
      <w:proofErr w:type="gramStart"/>
      <w:r w:rsidR="00C64383">
        <w:rPr>
          <w:rFonts w:ascii="Times New Roman" w:hAnsi="Times New Roman" w:cs="Times New Roman"/>
          <w:sz w:val="24"/>
          <w:szCs w:val="24"/>
        </w:rPr>
        <w:t>students</w:t>
      </w:r>
      <w:proofErr w:type="gramEnd"/>
      <w:r w:rsidR="00C64383">
        <w:rPr>
          <w:rFonts w:ascii="Times New Roman" w:hAnsi="Times New Roman" w:cs="Times New Roman"/>
          <w:sz w:val="24"/>
          <w:szCs w:val="24"/>
        </w:rPr>
        <w:t xml:space="preserve"> public campaigns </w:t>
      </w:r>
      <w:r w:rsidR="00A62AE8">
        <w:rPr>
          <w:rFonts w:ascii="Times New Roman" w:hAnsi="Times New Roman" w:cs="Times New Roman"/>
          <w:sz w:val="24"/>
          <w:szCs w:val="24"/>
        </w:rPr>
        <w:t>surrounding Same-Day Voter Registration to highlight arguments for and against the practice.</w:t>
      </w:r>
    </w:p>
    <w:p w14:paraId="2C00648C" w14:textId="5D85B872" w:rsidR="003769E6" w:rsidRPr="005071CC" w:rsidRDefault="00341C14" w:rsidP="00D45EC6">
      <w:pPr>
        <w:pStyle w:val="Heading1"/>
        <w:rPr>
          <w:rFonts w:ascii="Times New Roman" w:hAnsi="Times New Roman" w:cs="Times New Roman"/>
          <w:sz w:val="24"/>
          <w:szCs w:val="24"/>
          <w:u w:val="single"/>
        </w:rPr>
      </w:pPr>
      <w:r w:rsidRPr="005071CC">
        <w:rPr>
          <w:rFonts w:ascii="Times New Roman" w:hAnsi="Times New Roman" w:cs="Times New Roman"/>
          <w:sz w:val="24"/>
          <w:szCs w:val="24"/>
          <w:highlight w:val="cyan"/>
        </w:rPr>
        <w:lastRenderedPageBreak/>
        <w:t xml:space="preserve">Component One: The Evolution of Voter Registration in America </w:t>
      </w:r>
    </w:p>
    <w:p w14:paraId="6F9DD14D" w14:textId="1B52A707" w:rsidR="004C1EC4" w:rsidRDefault="003A7ADB" w:rsidP="008B6C64">
      <w:pPr>
        <w:rPr>
          <w:rFonts w:ascii="Times New Roman" w:hAnsi="Times New Roman" w:cs="Times New Roman"/>
          <w:sz w:val="24"/>
          <w:szCs w:val="24"/>
        </w:rPr>
      </w:pPr>
      <w:r>
        <w:rPr>
          <w:rFonts w:ascii="Times New Roman" w:hAnsi="Times New Roman" w:cs="Times New Roman"/>
          <w:sz w:val="24"/>
          <w:szCs w:val="24"/>
        </w:rPr>
        <w:t xml:space="preserve">Keeping in mind that the right to vote and </w:t>
      </w:r>
      <w:r w:rsidR="001C66BD">
        <w:rPr>
          <w:rFonts w:ascii="Times New Roman" w:hAnsi="Times New Roman" w:cs="Times New Roman"/>
          <w:sz w:val="24"/>
          <w:szCs w:val="24"/>
        </w:rPr>
        <w:t xml:space="preserve">streamlined, efficient voter registration to maximize the right of all Americans to vote are two separate things, this </w:t>
      </w:r>
      <w:r w:rsidR="00FB7653">
        <w:rPr>
          <w:rFonts w:ascii="Times New Roman" w:hAnsi="Times New Roman" w:cs="Times New Roman"/>
          <w:sz w:val="24"/>
          <w:szCs w:val="24"/>
        </w:rPr>
        <w:t>case study and accompanying lesson plans</w:t>
      </w:r>
      <w:r w:rsidR="001C66BD">
        <w:rPr>
          <w:rFonts w:ascii="Times New Roman" w:hAnsi="Times New Roman" w:cs="Times New Roman"/>
          <w:sz w:val="24"/>
          <w:szCs w:val="24"/>
        </w:rPr>
        <w:t xml:space="preserve"> explore</w:t>
      </w:r>
      <w:r w:rsidR="00381C71">
        <w:rPr>
          <w:rFonts w:ascii="Times New Roman" w:hAnsi="Times New Roman" w:cs="Times New Roman"/>
          <w:sz w:val="24"/>
          <w:szCs w:val="24"/>
        </w:rPr>
        <w:t xml:space="preserve"> </w:t>
      </w:r>
      <w:r w:rsidR="00F6495F">
        <w:rPr>
          <w:rFonts w:ascii="Times New Roman" w:hAnsi="Times New Roman" w:cs="Times New Roman"/>
          <w:sz w:val="24"/>
          <w:szCs w:val="24"/>
        </w:rPr>
        <w:t xml:space="preserve">the history of </w:t>
      </w:r>
      <w:r w:rsidR="008E388C">
        <w:rPr>
          <w:rFonts w:ascii="Times New Roman" w:hAnsi="Times New Roman" w:cs="Times New Roman"/>
          <w:sz w:val="24"/>
          <w:szCs w:val="24"/>
        </w:rPr>
        <w:t xml:space="preserve">voter registration in America. Students should begin with the understanding that one of the primary reasons that voting proceeded in an unequal manner over the course of </w:t>
      </w:r>
      <w:r w:rsidR="004C1EC4">
        <w:rPr>
          <w:rFonts w:ascii="Times New Roman" w:hAnsi="Times New Roman" w:cs="Times New Roman"/>
          <w:sz w:val="24"/>
          <w:szCs w:val="24"/>
        </w:rPr>
        <w:t xml:space="preserve">nearly two centuries is that decisions about who had a right to vote were not initially federally legislated. States were the original decider of who met the qualifications to be a registered voter – and, thus, states controlled who was legally permitted to cast a vote. </w:t>
      </w:r>
      <w:r w:rsidR="00FD5600">
        <w:rPr>
          <w:rFonts w:ascii="Times New Roman" w:hAnsi="Times New Roman" w:cs="Times New Roman"/>
          <w:sz w:val="24"/>
          <w:szCs w:val="24"/>
        </w:rPr>
        <w:t xml:space="preserve">Prior to the Revolutionary War, </w:t>
      </w:r>
      <w:r w:rsidR="00AC2211">
        <w:rPr>
          <w:rFonts w:ascii="Times New Roman" w:hAnsi="Times New Roman" w:cs="Times New Roman"/>
          <w:sz w:val="24"/>
          <w:szCs w:val="24"/>
        </w:rPr>
        <w:t>few</w:t>
      </w:r>
      <w:r w:rsidR="00276D78">
        <w:rPr>
          <w:rFonts w:ascii="Times New Roman" w:hAnsi="Times New Roman" w:cs="Times New Roman"/>
          <w:sz w:val="24"/>
          <w:szCs w:val="24"/>
        </w:rPr>
        <w:t xml:space="preserve"> people found themselves qualified to vote. Some states restricted </w:t>
      </w:r>
      <w:r w:rsidR="00E15A27">
        <w:rPr>
          <w:rFonts w:ascii="Times New Roman" w:hAnsi="Times New Roman" w:cs="Times New Roman"/>
          <w:sz w:val="24"/>
          <w:szCs w:val="24"/>
        </w:rPr>
        <w:t xml:space="preserve">voting rights based on religious practices, some </w:t>
      </w:r>
      <w:proofErr w:type="gramStart"/>
      <w:r w:rsidR="00E15A27">
        <w:rPr>
          <w:rFonts w:ascii="Times New Roman" w:hAnsi="Times New Roman" w:cs="Times New Roman"/>
          <w:sz w:val="24"/>
          <w:szCs w:val="24"/>
        </w:rPr>
        <w:t>on the basis of</w:t>
      </w:r>
      <w:proofErr w:type="gramEnd"/>
      <w:r w:rsidR="00E15A27">
        <w:rPr>
          <w:rFonts w:ascii="Times New Roman" w:hAnsi="Times New Roman" w:cs="Times New Roman"/>
          <w:sz w:val="24"/>
          <w:szCs w:val="24"/>
        </w:rPr>
        <w:t xml:space="preserve"> gender or race, but the primary restriction on voting in early America was </w:t>
      </w:r>
      <w:r w:rsidR="000A7E46">
        <w:rPr>
          <w:rFonts w:ascii="Times New Roman" w:hAnsi="Times New Roman" w:cs="Times New Roman"/>
          <w:sz w:val="24"/>
          <w:szCs w:val="24"/>
        </w:rPr>
        <w:t xml:space="preserve">property ownership. Immediately following the Revolutionary War, </w:t>
      </w:r>
      <w:r w:rsidR="00C27800">
        <w:rPr>
          <w:rFonts w:ascii="Times New Roman" w:hAnsi="Times New Roman" w:cs="Times New Roman"/>
          <w:sz w:val="24"/>
          <w:szCs w:val="24"/>
        </w:rPr>
        <w:t>there were states who permitted Black Americans and women to vote (provided they owned property), but those rights began to be slowly eroded.</w:t>
      </w:r>
      <w:r w:rsidR="00A40B83">
        <w:rPr>
          <w:rStyle w:val="FootnoteReference"/>
          <w:rFonts w:ascii="Times New Roman" w:hAnsi="Times New Roman" w:cs="Times New Roman"/>
          <w:sz w:val="24"/>
          <w:szCs w:val="24"/>
        </w:rPr>
        <w:footnoteReference w:id="5"/>
      </w:r>
      <w:r w:rsidR="00C27800">
        <w:rPr>
          <w:rFonts w:ascii="Times New Roman" w:hAnsi="Times New Roman" w:cs="Times New Roman"/>
          <w:sz w:val="24"/>
          <w:szCs w:val="24"/>
        </w:rPr>
        <w:t xml:space="preserve"> </w:t>
      </w:r>
    </w:p>
    <w:p w14:paraId="1499F545" w14:textId="77777777" w:rsidR="001424DB" w:rsidRDefault="007A5E00" w:rsidP="004C378F">
      <w:pPr>
        <w:rPr>
          <w:rFonts w:ascii="Times New Roman" w:hAnsi="Times New Roman" w:cs="Times New Roman"/>
          <w:sz w:val="24"/>
          <w:szCs w:val="24"/>
        </w:rPr>
      </w:pPr>
      <w:r>
        <w:rPr>
          <w:rFonts w:ascii="Times New Roman" w:hAnsi="Times New Roman" w:cs="Times New Roman"/>
          <w:sz w:val="24"/>
          <w:szCs w:val="24"/>
        </w:rPr>
        <w:t xml:space="preserve">Virginia, one of the nation’s founding colonies, </w:t>
      </w:r>
      <w:r w:rsidR="00C05D99">
        <w:rPr>
          <w:rFonts w:ascii="Times New Roman" w:hAnsi="Times New Roman" w:cs="Times New Roman"/>
          <w:sz w:val="24"/>
          <w:szCs w:val="24"/>
        </w:rPr>
        <w:t xml:space="preserve">prepared a project to explore its own history of voter registration. </w:t>
      </w:r>
      <w:hyperlink r:id="rId13" w:history="1">
        <w:r w:rsidR="00C05D99" w:rsidRPr="00C05D99">
          <w:rPr>
            <w:rStyle w:val="Hyperlink"/>
            <w:rFonts w:ascii="Times New Roman" w:hAnsi="Times New Roman" w:cs="Times New Roman"/>
            <w:sz w:val="24"/>
            <w:szCs w:val="24"/>
          </w:rPr>
          <w:t>Evolution of General Registrar</w:t>
        </w:r>
      </w:hyperlink>
      <w:r w:rsidR="00C05D99">
        <w:rPr>
          <w:rFonts w:ascii="Times New Roman" w:hAnsi="Times New Roman" w:cs="Times New Roman"/>
          <w:sz w:val="24"/>
          <w:szCs w:val="24"/>
        </w:rPr>
        <w:t xml:space="preserve">. </w:t>
      </w:r>
      <w:r w:rsidR="003552B4">
        <w:rPr>
          <w:rFonts w:ascii="Times New Roman" w:hAnsi="Times New Roman" w:cs="Times New Roman"/>
          <w:sz w:val="24"/>
          <w:szCs w:val="24"/>
        </w:rPr>
        <w:t xml:space="preserve">One thing this document does well is present unflattering reasons why voter registration shifted over the years (including an 1884 act that was attributed to a “series of retaliations of the post-Reconstruction Democrats.”) </w:t>
      </w:r>
      <w:r w:rsidR="00D9266F">
        <w:rPr>
          <w:rFonts w:ascii="Times New Roman" w:hAnsi="Times New Roman" w:cs="Times New Roman"/>
          <w:sz w:val="24"/>
          <w:szCs w:val="24"/>
        </w:rPr>
        <w:t xml:space="preserve">What is a Registrar? Qualifications to be a Registrar? </w:t>
      </w:r>
    </w:p>
    <w:p w14:paraId="0CB5C633" w14:textId="2A1CDAD8" w:rsidR="00C809C0" w:rsidRPr="00341C14" w:rsidRDefault="00341C14" w:rsidP="00D45EC6">
      <w:pPr>
        <w:pStyle w:val="ListParagraph"/>
        <w:numPr>
          <w:ilvl w:val="0"/>
          <w:numId w:val="22"/>
        </w:numPr>
        <w:outlineLvl w:val="1"/>
        <w:rPr>
          <w:rFonts w:ascii="Times New Roman" w:hAnsi="Times New Roman" w:cs="Times New Roman"/>
          <w:b/>
          <w:bCs/>
          <w:sz w:val="24"/>
          <w:szCs w:val="24"/>
        </w:rPr>
      </w:pPr>
      <w:r>
        <w:rPr>
          <w:rFonts w:ascii="Times New Roman" w:hAnsi="Times New Roman" w:cs="Times New Roman"/>
          <w:b/>
          <w:bCs/>
          <w:sz w:val="24"/>
          <w:szCs w:val="24"/>
        </w:rPr>
        <w:t xml:space="preserve">Example: </w:t>
      </w:r>
      <w:r w:rsidR="00D27976" w:rsidRPr="00341C14">
        <w:rPr>
          <w:rFonts w:ascii="Times New Roman" w:hAnsi="Times New Roman" w:cs="Times New Roman"/>
          <w:b/>
          <w:bCs/>
          <w:sz w:val="24"/>
          <w:szCs w:val="24"/>
        </w:rPr>
        <w:t>Voter Registration in Virginia</w:t>
      </w:r>
      <w:r w:rsidR="006538CA">
        <w:rPr>
          <w:rFonts w:ascii="Times New Roman" w:hAnsi="Times New Roman" w:cs="Times New Roman"/>
          <w:b/>
          <w:bCs/>
          <w:sz w:val="24"/>
          <w:szCs w:val="24"/>
        </w:rPr>
        <w:t>'s</w:t>
      </w:r>
      <w:r w:rsidR="00D27976" w:rsidRPr="00341C14">
        <w:rPr>
          <w:rFonts w:ascii="Times New Roman" w:hAnsi="Times New Roman" w:cs="Times New Roman"/>
          <w:b/>
          <w:bCs/>
          <w:sz w:val="24"/>
          <w:szCs w:val="24"/>
        </w:rPr>
        <w:t xml:space="preserve"> 1902 Constitution: </w:t>
      </w:r>
      <w:hyperlink r:id="rId14" w:anchor="18" w:history="1">
        <w:r w:rsidR="006C6E29" w:rsidRPr="00341C14">
          <w:rPr>
            <w:rStyle w:val="Hyperlink"/>
            <w:rFonts w:ascii="Times New Roman" w:hAnsi="Times New Roman" w:cs="Times New Roman"/>
            <w:b/>
            <w:bCs/>
            <w:sz w:val="24"/>
            <w:szCs w:val="24"/>
          </w:rPr>
          <w:t>Virginia Legislation, 1867-1902</w:t>
        </w:r>
      </w:hyperlink>
    </w:p>
    <w:p w14:paraId="26353E9B" w14:textId="39935DD3" w:rsidR="006C6E29" w:rsidRDefault="006C6E29" w:rsidP="004C378F">
      <w:pPr>
        <w:rPr>
          <w:rFonts w:ascii="Times New Roman" w:hAnsi="Times New Roman" w:cs="Times New Roman"/>
          <w:sz w:val="24"/>
          <w:szCs w:val="24"/>
        </w:rPr>
      </w:pPr>
      <w:r>
        <w:rPr>
          <w:rFonts w:ascii="Times New Roman" w:hAnsi="Times New Roman" w:cs="Times New Roman"/>
          <w:sz w:val="24"/>
          <w:szCs w:val="24"/>
        </w:rPr>
        <w:t xml:space="preserve">How might some/any of these voter registration rules have been used to </w:t>
      </w:r>
      <w:r>
        <w:rPr>
          <w:rFonts w:ascii="Times New Roman" w:hAnsi="Times New Roman" w:cs="Times New Roman"/>
          <w:sz w:val="24"/>
          <w:szCs w:val="24"/>
          <w:u w:val="single"/>
        </w:rPr>
        <w:t xml:space="preserve">deny </w:t>
      </w:r>
      <w:r>
        <w:rPr>
          <w:rFonts w:ascii="Times New Roman" w:hAnsi="Times New Roman" w:cs="Times New Roman"/>
          <w:sz w:val="24"/>
          <w:szCs w:val="24"/>
        </w:rPr>
        <w:t>rather than extend registration to all citizens?</w:t>
      </w:r>
      <w:r w:rsidR="00B82C41">
        <w:rPr>
          <w:rFonts w:ascii="Times New Roman" w:hAnsi="Times New Roman" w:cs="Times New Roman"/>
          <w:sz w:val="24"/>
          <w:szCs w:val="24"/>
        </w:rPr>
        <w:t xml:space="preserve"> How many </w:t>
      </w:r>
      <w:proofErr w:type="gramStart"/>
      <w:r w:rsidR="00B82C41">
        <w:rPr>
          <w:rFonts w:ascii="Times New Roman" w:hAnsi="Times New Roman" w:cs="Times New Roman"/>
          <w:sz w:val="24"/>
          <w:szCs w:val="24"/>
        </w:rPr>
        <w:t>limitations to registration</w:t>
      </w:r>
      <w:proofErr w:type="gramEnd"/>
      <w:r w:rsidR="00B82C41">
        <w:rPr>
          <w:rFonts w:ascii="Times New Roman" w:hAnsi="Times New Roman" w:cs="Times New Roman"/>
          <w:sz w:val="24"/>
          <w:szCs w:val="24"/>
        </w:rPr>
        <w:t xml:space="preserve"> can we count? </w:t>
      </w:r>
    </w:p>
    <w:p w14:paraId="3834287E" w14:textId="2B5EC0F5" w:rsidR="006C6E29" w:rsidRDefault="00B82C41" w:rsidP="004C378F">
      <w:pPr>
        <w:rPr>
          <w:rFonts w:ascii="Times New Roman" w:hAnsi="Times New Roman" w:cs="Times New Roman"/>
          <w:sz w:val="24"/>
          <w:szCs w:val="24"/>
        </w:rPr>
      </w:pPr>
      <w:bookmarkStart w:id="1" w:name="18"/>
      <w:r w:rsidRPr="00D63272">
        <w:rPr>
          <w:rFonts w:ascii="Times New Roman" w:hAnsi="Times New Roman" w:cs="Times New Roman"/>
          <w:b/>
          <w:bCs/>
          <w:sz w:val="24"/>
          <w:szCs w:val="24"/>
          <w:u w:val="single"/>
        </w:rPr>
        <w:t>Sec. 18</w:t>
      </w:r>
      <w:r w:rsidRPr="00B82C41">
        <w:rPr>
          <w:rFonts w:ascii="Times New Roman" w:hAnsi="Times New Roman" w:cs="Times New Roman"/>
          <w:sz w:val="24"/>
          <w:szCs w:val="24"/>
        </w:rPr>
        <w:t xml:space="preserve">. Every </w:t>
      </w:r>
      <w:r w:rsidRPr="00B82C41">
        <w:rPr>
          <w:rFonts w:ascii="Times New Roman" w:hAnsi="Times New Roman" w:cs="Times New Roman"/>
          <w:sz w:val="24"/>
          <w:szCs w:val="24"/>
          <w:highlight w:val="yellow"/>
        </w:rPr>
        <w:t>male</w:t>
      </w:r>
      <w:r w:rsidRPr="00B82C41">
        <w:rPr>
          <w:rFonts w:ascii="Times New Roman" w:hAnsi="Times New Roman" w:cs="Times New Roman"/>
          <w:sz w:val="24"/>
          <w:szCs w:val="24"/>
        </w:rPr>
        <w:t xml:space="preserve"> citizen of the United States</w:t>
      </w:r>
      <w:r w:rsidRPr="00B82C41">
        <w:rPr>
          <w:rFonts w:ascii="Times New Roman" w:hAnsi="Times New Roman" w:cs="Times New Roman"/>
          <w:sz w:val="24"/>
          <w:szCs w:val="24"/>
          <w:highlight w:val="yellow"/>
        </w:rPr>
        <w:t>, twenty-one years of age</w:t>
      </w:r>
      <w:r w:rsidRPr="00B82C41">
        <w:rPr>
          <w:rFonts w:ascii="Times New Roman" w:hAnsi="Times New Roman" w:cs="Times New Roman"/>
          <w:sz w:val="24"/>
          <w:szCs w:val="24"/>
        </w:rPr>
        <w:t xml:space="preserve">, who has been a </w:t>
      </w:r>
      <w:r w:rsidRPr="00B82C41">
        <w:rPr>
          <w:rFonts w:ascii="Times New Roman" w:hAnsi="Times New Roman" w:cs="Times New Roman"/>
          <w:sz w:val="24"/>
          <w:szCs w:val="24"/>
          <w:highlight w:val="yellow"/>
        </w:rPr>
        <w:t>resident of the State two years</w:t>
      </w:r>
      <w:r w:rsidRPr="00B82C41">
        <w:rPr>
          <w:rFonts w:ascii="Times New Roman" w:hAnsi="Times New Roman" w:cs="Times New Roman"/>
          <w:sz w:val="24"/>
          <w:szCs w:val="24"/>
        </w:rPr>
        <w:t xml:space="preserve">, </w:t>
      </w:r>
      <w:r w:rsidRPr="00B82C41">
        <w:rPr>
          <w:rFonts w:ascii="Times New Roman" w:hAnsi="Times New Roman" w:cs="Times New Roman"/>
          <w:sz w:val="24"/>
          <w:szCs w:val="24"/>
          <w:highlight w:val="yellow"/>
        </w:rPr>
        <w:t>of the county, city, or town one year</w:t>
      </w:r>
      <w:r w:rsidRPr="00B82C41">
        <w:rPr>
          <w:rFonts w:ascii="Times New Roman" w:hAnsi="Times New Roman" w:cs="Times New Roman"/>
          <w:sz w:val="24"/>
          <w:szCs w:val="24"/>
        </w:rPr>
        <w:t xml:space="preserve">, and of the precinct in which he offers to vote, </w:t>
      </w:r>
      <w:r w:rsidRPr="00B82C41">
        <w:rPr>
          <w:rFonts w:ascii="Times New Roman" w:hAnsi="Times New Roman" w:cs="Times New Roman"/>
          <w:sz w:val="24"/>
          <w:szCs w:val="24"/>
          <w:highlight w:val="yellow"/>
        </w:rPr>
        <w:t>thirty days, next preceding the election</w:t>
      </w:r>
      <w:r w:rsidRPr="00B82C41">
        <w:rPr>
          <w:rFonts w:ascii="Times New Roman" w:hAnsi="Times New Roman" w:cs="Times New Roman"/>
          <w:sz w:val="24"/>
          <w:szCs w:val="24"/>
        </w:rPr>
        <w:t xml:space="preserve"> in which he offers to vote, has been registered, and </w:t>
      </w:r>
      <w:r w:rsidRPr="00B82C41">
        <w:rPr>
          <w:rFonts w:ascii="Times New Roman" w:hAnsi="Times New Roman" w:cs="Times New Roman"/>
          <w:sz w:val="24"/>
          <w:szCs w:val="24"/>
          <w:highlight w:val="yellow"/>
        </w:rPr>
        <w:t>has paid his state poll taxes</w:t>
      </w:r>
      <w:r w:rsidRPr="00B82C41">
        <w:rPr>
          <w:rFonts w:ascii="Times New Roman" w:hAnsi="Times New Roman" w:cs="Times New Roman"/>
          <w:sz w:val="24"/>
          <w:szCs w:val="24"/>
        </w:rPr>
        <w:t>, as hereinafter required, shall be entitled to vote for members of the General Assembly and all officers elective by the people, but removal from one precinct to another, in the same county, city or town shall not deprive any person of his right to vote in the precinct from which he has moved, until the expiration of thirty days after such removal.</w:t>
      </w:r>
      <w:bookmarkEnd w:id="1"/>
    </w:p>
    <w:p w14:paraId="30F7CC93" w14:textId="77777777" w:rsidR="00C0540F" w:rsidRDefault="00181A8E" w:rsidP="004C378F">
      <w:pPr>
        <w:rPr>
          <w:rFonts w:ascii="Times New Roman" w:hAnsi="Times New Roman" w:cs="Times New Roman"/>
          <w:sz w:val="24"/>
          <w:szCs w:val="24"/>
        </w:rPr>
      </w:pPr>
      <w:r w:rsidRPr="00D63272">
        <w:rPr>
          <w:rFonts w:ascii="Times New Roman" w:hAnsi="Times New Roman" w:cs="Times New Roman"/>
          <w:b/>
          <w:bCs/>
          <w:sz w:val="24"/>
          <w:szCs w:val="24"/>
          <w:u w:val="single"/>
        </w:rPr>
        <w:t>Sec. 19</w:t>
      </w:r>
      <w:r w:rsidRPr="00181A8E">
        <w:rPr>
          <w:rFonts w:ascii="Times New Roman" w:hAnsi="Times New Roman" w:cs="Times New Roman"/>
          <w:sz w:val="24"/>
          <w:szCs w:val="24"/>
        </w:rPr>
        <w:t>. There shall be general registrations in the counties, cities and towns of the State during the years nineteen hundred and two and nine teen hundred and three at such times and in such manner as may be prescribed by an ordinance of this Convention. At such registrations every male citizen of the United States having the qualifications of age and residence required in section Eighteen, shall be entitled to register, if he be:</w:t>
      </w:r>
    </w:p>
    <w:p w14:paraId="75DC39CF" w14:textId="52A71214" w:rsidR="00B82C41" w:rsidRDefault="00181A8E" w:rsidP="004C378F">
      <w:pPr>
        <w:rPr>
          <w:rFonts w:ascii="Times New Roman" w:hAnsi="Times New Roman" w:cs="Times New Roman"/>
          <w:sz w:val="24"/>
          <w:szCs w:val="24"/>
        </w:rPr>
      </w:pPr>
      <w:r w:rsidRPr="00181A8E">
        <w:rPr>
          <w:rFonts w:ascii="Times New Roman" w:hAnsi="Times New Roman" w:cs="Times New Roman"/>
          <w:sz w:val="24"/>
          <w:szCs w:val="24"/>
        </w:rPr>
        <w:lastRenderedPageBreak/>
        <w:br/>
        <w:t xml:space="preserve">First. A person who, prior to the adoption of this Constitution, </w:t>
      </w:r>
      <w:r w:rsidRPr="00C0540F">
        <w:rPr>
          <w:rFonts w:ascii="Times New Roman" w:hAnsi="Times New Roman" w:cs="Times New Roman"/>
          <w:sz w:val="24"/>
          <w:szCs w:val="24"/>
          <w:highlight w:val="yellow"/>
        </w:rPr>
        <w:t>served in time of war in the army</w:t>
      </w:r>
      <w:r w:rsidRPr="00181A8E">
        <w:rPr>
          <w:rFonts w:ascii="Times New Roman" w:hAnsi="Times New Roman" w:cs="Times New Roman"/>
          <w:sz w:val="24"/>
          <w:szCs w:val="24"/>
        </w:rPr>
        <w:t xml:space="preserve"> or navy of the United States, of the Confederate States, or of any state of the United States or of the Confederate States; </w:t>
      </w:r>
      <w:r w:rsidR="00C84F6F" w:rsidRPr="00181A8E">
        <w:rPr>
          <w:rFonts w:ascii="Times New Roman" w:hAnsi="Times New Roman" w:cs="Times New Roman"/>
          <w:sz w:val="24"/>
          <w:szCs w:val="24"/>
        </w:rPr>
        <w:t>or</w:t>
      </w:r>
      <w:r w:rsidRPr="00181A8E">
        <w:rPr>
          <w:rFonts w:ascii="Times New Roman" w:hAnsi="Times New Roman" w:cs="Times New Roman"/>
          <w:sz w:val="24"/>
          <w:szCs w:val="24"/>
        </w:rPr>
        <w:br/>
        <w:t xml:space="preserve">Second. </w:t>
      </w:r>
      <w:r w:rsidRPr="00C0540F">
        <w:rPr>
          <w:rFonts w:ascii="Times New Roman" w:hAnsi="Times New Roman" w:cs="Times New Roman"/>
          <w:sz w:val="24"/>
          <w:szCs w:val="24"/>
          <w:highlight w:val="yellow"/>
        </w:rPr>
        <w:t>A son, of any such person</w:t>
      </w:r>
      <w:r w:rsidRPr="00181A8E">
        <w:rPr>
          <w:rFonts w:ascii="Times New Roman" w:hAnsi="Times New Roman" w:cs="Times New Roman"/>
          <w:sz w:val="24"/>
          <w:szCs w:val="24"/>
        </w:rPr>
        <w:t xml:space="preserve">; </w:t>
      </w:r>
      <w:r w:rsidR="00C84F6F" w:rsidRPr="00181A8E">
        <w:rPr>
          <w:rFonts w:ascii="Times New Roman" w:hAnsi="Times New Roman" w:cs="Times New Roman"/>
          <w:sz w:val="24"/>
          <w:szCs w:val="24"/>
        </w:rPr>
        <w:t>or</w:t>
      </w:r>
      <w:r w:rsidRPr="00181A8E">
        <w:rPr>
          <w:rFonts w:ascii="Times New Roman" w:hAnsi="Times New Roman" w:cs="Times New Roman"/>
          <w:sz w:val="24"/>
          <w:szCs w:val="24"/>
        </w:rPr>
        <w:br/>
        <w:t xml:space="preserve">Third. A </w:t>
      </w:r>
      <w:proofErr w:type="gramStart"/>
      <w:r w:rsidRPr="00181A8E">
        <w:rPr>
          <w:rFonts w:ascii="Times New Roman" w:hAnsi="Times New Roman" w:cs="Times New Roman"/>
          <w:sz w:val="24"/>
          <w:szCs w:val="24"/>
        </w:rPr>
        <w:t xml:space="preserve">person, </w:t>
      </w:r>
      <w:r w:rsidRPr="00C0540F">
        <w:rPr>
          <w:rFonts w:ascii="Times New Roman" w:hAnsi="Times New Roman" w:cs="Times New Roman"/>
          <w:sz w:val="24"/>
          <w:szCs w:val="24"/>
          <w:highlight w:val="yellow"/>
        </w:rPr>
        <w:t>who</w:t>
      </w:r>
      <w:proofErr w:type="gramEnd"/>
      <w:r w:rsidRPr="00C0540F">
        <w:rPr>
          <w:rFonts w:ascii="Times New Roman" w:hAnsi="Times New Roman" w:cs="Times New Roman"/>
          <w:sz w:val="24"/>
          <w:szCs w:val="24"/>
          <w:highlight w:val="yellow"/>
        </w:rPr>
        <w:t xml:space="preserve"> owns property</w:t>
      </w:r>
      <w:r w:rsidRPr="00181A8E">
        <w:rPr>
          <w:rFonts w:ascii="Times New Roman" w:hAnsi="Times New Roman" w:cs="Times New Roman"/>
          <w:sz w:val="24"/>
          <w:szCs w:val="24"/>
        </w:rPr>
        <w:t xml:space="preserve">, upon which, for the </w:t>
      </w:r>
      <w:proofErr w:type="gramStart"/>
      <w:r w:rsidRPr="00181A8E">
        <w:rPr>
          <w:rFonts w:ascii="Times New Roman" w:hAnsi="Times New Roman" w:cs="Times New Roman"/>
          <w:sz w:val="24"/>
          <w:szCs w:val="24"/>
        </w:rPr>
        <w:t>year next</w:t>
      </w:r>
      <w:proofErr w:type="gramEnd"/>
      <w:r w:rsidRPr="00181A8E">
        <w:rPr>
          <w:rFonts w:ascii="Times New Roman" w:hAnsi="Times New Roman" w:cs="Times New Roman"/>
          <w:sz w:val="24"/>
          <w:szCs w:val="24"/>
        </w:rPr>
        <w:t xml:space="preserve"> preceding that in which he offers to register, </w:t>
      </w:r>
      <w:r w:rsidRPr="00CF53A8">
        <w:rPr>
          <w:rFonts w:ascii="Times New Roman" w:hAnsi="Times New Roman" w:cs="Times New Roman"/>
          <w:sz w:val="24"/>
          <w:szCs w:val="24"/>
          <w:highlight w:val="yellow"/>
        </w:rPr>
        <w:t>state taxes aggregating at least one dollar have been paid</w:t>
      </w:r>
      <w:r w:rsidRPr="00181A8E">
        <w:rPr>
          <w:rFonts w:ascii="Times New Roman" w:hAnsi="Times New Roman" w:cs="Times New Roman"/>
          <w:sz w:val="24"/>
          <w:szCs w:val="24"/>
        </w:rPr>
        <w:t xml:space="preserve">; </w:t>
      </w:r>
      <w:proofErr w:type="gramStart"/>
      <w:r w:rsidRPr="00181A8E">
        <w:rPr>
          <w:rFonts w:ascii="Times New Roman" w:hAnsi="Times New Roman" w:cs="Times New Roman"/>
          <w:sz w:val="24"/>
          <w:szCs w:val="24"/>
        </w:rPr>
        <w:t>or,</w:t>
      </w:r>
      <w:proofErr w:type="gramEnd"/>
      <w:r w:rsidRPr="00181A8E">
        <w:rPr>
          <w:rFonts w:ascii="Times New Roman" w:hAnsi="Times New Roman" w:cs="Times New Roman"/>
          <w:sz w:val="24"/>
          <w:szCs w:val="24"/>
        </w:rPr>
        <w:br/>
        <w:t xml:space="preserve">Fourth. A </w:t>
      </w:r>
      <w:r w:rsidRPr="00CF53A8">
        <w:rPr>
          <w:rFonts w:ascii="Times New Roman" w:hAnsi="Times New Roman" w:cs="Times New Roman"/>
          <w:sz w:val="24"/>
          <w:szCs w:val="24"/>
          <w:highlight w:val="yellow"/>
        </w:rPr>
        <w:t>person able to read any section of this Constitution submitted to him</w:t>
      </w:r>
      <w:r w:rsidRPr="00181A8E">
        <w:rPr>
          <w:rFonts w:ascii="Times New Roman" w:hAnsi="Times New Roman" w:cs="Times New Roman"/>
          <w:sz w:val="24"/>
          <w:szCs w:val="24"/>
        </w:rPr>
        <w:t xml:space="preserve"> by the officers of registration and to </w:t>
      </w:r>
      <w:r w:rsidRPr="00B96422">
        <w:rPr>
          <w:rFonts w:ascii="Times New Roman" w:hAnsi="Times New Roman" w:cs="Times New Roman"/>
          <w:sz w:val="24"/>
          <w:szCs w:val="24"/>
          <w:highlight w:val="yellow"/>
        </w:rPr>
        <w:t>give a reasonable explanation of the same</w:t>
      </w:r>
      <w:r w:rsidRPr="00181A8E">
        <w:rPr>
          <w:rFonts w:ascii="Times New Roman" w:hAnsi="Times New Roman" w:cs="Times New Roman"/>
          <w:sz w:val="24"/>
          <w:szCs w:val="24"/>
        </w:rPr>
        <w:t>; or, if unable to read such section, able to understand and give a reasonable explanation thereof when read to him by the officers.</w:t>
      </w:r>
      <w:r w:rsidRPr="00181A8E">
        <w:rPr>
          <w:rFonts w:ascii="Times New Roman" w:hAnsi="Times New Roman" w:cs="Times New Roman"/>
          <w:sz w:val="24"/>
          <w:szCs w:val="24"/>
        </w:rPr>
        <w:br/>
        <w:t xml:space="preserve">A roll containing the names of all persons thus registered, sworn to and certified by the officers of registration shall be filed, for record and preservation, in the clerk's office of the circuit court of the county, or the clerk's office of the corporation court of the city, as the case may be. </w:t>
      </w:r>
      <w:proofErr w:type="gramStart"/>
      <w:r w:rsidRPr="00181A8E">
        <w:rPr>
          <w:rFonts w:ascii="Times New Roman" w:hAnsi="Times New Roman" w:cs="Times New Roman"/>
          <w:sz w:val="24"/>
          <w:szCs w:val="24"/>
        </w:rPr>
        <w:t>Persons</w:t>
      </w:r>
      <w:proofErr w:type="gramEnd"/>
      <w:r w:rsidRPr="00181A8E">
        <w:rPr>
          <w:rFonts w:ascii="Times New Roman" w:hAnsi="Times New Roman" w:cs="Times New Roman"/>
          <w:sz w:val="24"/>
          <w:szCs w:val="24"/>
        </w:rPr>
        <w:t xml:space="preserve"> thus </w:t>
      </w:r>
      <w:proofErr w:type="gramStart"/>
      <w:r w:rsidRPr="00181A8E">
        <w:rPr>
          <w:rFonts w:ascii="Times New Roman" w:hAnsi="Times New Roman" w:cs="Times New Roman"/>
          <w:sz w:val="24"/>
          <w:szCs w:val="24"/>
        </w:rPr>
        <w:t>enrolled,</w:t>
      </w:r>
      <w:proofErr w:type="gramEnd"/>
      <w:r w:rsidRPr="00181A8E">
        <w:rPr>
          <w:rFonts w:ascii="Times New Roman" w:hAnsi="Times New Roman" w:cs="Times New Roman"/>
          <w:sz w:val="24"/>
          <w:szCs w:val="24"/>
        </w:rPr>
        <w:t xml:space="preserve"> shall not be required to register again, unless </w:t>
      </w:r>
      <w:proofErr w:type="gramStart"/>
      <w:r w:rsidRPr="00181A8E">
        <w:rPr>
          <w:rFonts w:ascii="Times New Roman" w:hAnsi="Times New Roman" w:cs="Times New Roman"/>
          <w:sz w:val="24"/>
          <w:szCs w:val="24"/>
        </w:rPr>
        <w:t>they shall</w:t>
      </w:r>
      <w:proofErr w:type="gramEnd"/>
      <w:r w:rsidRPr="00181A8E">
        <w:rPr>
          <w:rFonts w:ascii="Times New Roman" w:hAnsi="Times New Roman" w:cs="Times New Roman"/>
          <w:sz w:val="24"/>
          <w:szCs w:val="24"/>
        </w:rPr>
        <w:t xml:space="preserve"> have ceased to be residents of the State, or become disqualified by section Twenty-three. Any person denied registration under this section shall have the right </w:t>
      </w:r>
      <w:proofErr w:type="gramStart"/>
      <w:r w:rsidRPr="00181A8E">
        <w:rPr>
          <w:rFonts w:ascii="Times New Roman" w:hAnsi="Times New Roman" w:cs="Times New Roman"/>
          <w:sz w:val="24"/>
          <w:szCs w:val="24"/>
        </w:rPr>
        <w:t>of</w:t>
      </w:r>
      <w:proofErr w:type="gramEnd"/>
      <w:r w:rsidRPr="00181A8E">
        <w:rPr>
          <w:rFonts w:ascii="Times New Roman" w:hAnsi="Times New Roman" w:cs="Times New Roman"/>
          <w:sz w:val="24"/>
          <w:szCs w:val="24"/>
        </w:rPr>
        <w:t xml:space="preserve"> appeal to the circuit court of his county, or the corporation court of his city, or to the judge thereof </w:t>
      </w:r>
      <w:proofErr w:type="gramStart"/>
      <w:r w:rsidRPr="00181A8E">
        <w:rPr>
          <w:rFonts w:ascii="Times New Roman" w:hAnsi="Times New Roman" w:cs="Times New Roman"/>
          <w:sz w:val="24"/>
          <w:szCs w:val="24"/>
        </w:rPr>
        <w:t>in</w:t>
      </w:r>
      <w:proofErr w:type="gramEnd"/>
      <w:r w:rsidRPr="00181A8E">
        <w:rPr>
          <w:rFonts w:ascii="Times New Roman" w:hAnsi="Times New Roman" w:cs="Times New Roman"/>
          <w:sz w:val="24"/>
          <w:szCs w:val="24"/>
        </w:rPr>
        <w:t xml:space="preserve"> vacation.</w:t>
      </w:r>
    </w:p>
    <w:p w14:paraId="5B931702" w14:textId="77777777" w:rsidR="00196F9F" w:rsidRDefault="00581E73" w:rsidP="004C378F">
      <w:pPr>
        <w:rPr>
          <w:rFonts w:ascii="Times New Roman" w:hAnsi="Times New Roman" w:cs="Times New Roman"/>
          <w:sz w:val="24"/>
          <w:szCs w:val="24"/>
        </w:rPr>
      </w:pPr>
      <w:r w:rsidRPr="00141BDC">
        <w:rPr>
          <w:rFonts w:ascii="Times New Roman" w:hAnsi="Times New Roman" w:cs="Times New Roman"/>
          <w:b/>
          <w:bCs/>
          <w:sz w:val="24"/>
          <w:szCs w:val="24"/>
          <w:u w:val="single"/>
        </w:rPr>
        <w:t>Sec. 20</w:t>
      </w:r>
      <w:r w:rsidRPr="00581E73">
        <w:rPr>
          <w:rFonts w:ascii="Times New Roman" w:hAnsi="Times New Roman" w:cs="Times New Roman"/>
          <w:sz w:val="24"/>
          <w:szCs w:val="24"/>
        </w:rPr>
        <w:t>. After the first day of January, nineteen hundred and four, every male citizen of the United States, having the qualifications of age and residence required in section Eighteen, shall be entitled to register, provided:</w:t>
      </w:r>
    </w:p>
    <w:p w14:paraId="4BEFFDBE" w14:textId="445A69A1" w:rsidR="00581E73" w:rsidRDefault="00581E73" w:rsidP="004C378F">
      <w:pPr>
        <w:rPr>
          <w:rFonts w:ascii="Times New Roman" w:hAnsi="Times New Roman" w:cs="Times New Roman"/>
          <w:sz w:val="24"/>
          <w:szCs w:val="24"/>
        </w:rPr>
      </w:pPr>
      <w:r w:rsidRPr="00581E73">
        <w:rPr>
          <w:rFonts w:ascii="Times New Roman" w:hAnsi="Times New Roman" w:cs="Times New Roman"/>
          <w:sz w:val="24"/>
          <w:szCs w:val="24"/>
        </w:rPr>
        <w:br/>
        <w:t xml:space="preserve">First. That he has personally paid to the proper officer all </w:t>
      </w:r>
      <w:r w:rsidRPr="00AE1020">
        <w:rPr>
          <w:rFonts w:ascii="Times New Roman" w:hAnsi="Times New Roman" w:cs="Times New Roman"/>
          <w:sz w:val="24"/>
          <w:szCs w:val="24"/>
          <w:highlight w:val="yellow"/>
        </w:rPr>
        <w:t>state poll taxes</w:t>
      </w:r>
      <w:r w:rsidRPr="00581E73">
        <w:rPr>
          <w:rFonts w:ascii="Times New Roman" w:hAnsi="Times New Roman" w:cs="Times New Roman"/>
          <w:sz w:val="24"/>
          <w:szCs w:val="24"/>
        </w:rPr>
        <w:t xml:space="preserve"> assessed or assessable against him, under this or the former Constitution, </w:t>
      </w:r>
      <w:r w:rsidRPr="00AE1020">
        <w:rPr>
          <w:rFonts w:ascii="Times New Roman" w:hAnsi="Times New Roman" w:cs="Times New Roman"/>
          <w:sz w:val="24"/>
          <w:szCs w:val="24"/>
          <w:highlight w:val="yellow"/>
        </w:rPr>
        <w:t>for the three years next preceding</w:t>
      </w:r>
      <w:r w:rsidRPr="00581E73">
        <w:rPr>
          <w:rFonts w:ascii="Times New Roman" w:hAnsi="Times New Roman" w:cs="Times New Roman"/>
          <w:sz w:val="24"/>
          <w:szCs w:val="24"/>
        </w:rPr>
        <w:t xml:space="preserve"> that in which he offers to register; or, if he come of age at such time that no poll tax shall have been assessable against him for the year preceding the year in, which he offers to register, has paid one dollar and fifty cents, in satisfaction of the first year's poll tax assessable against him; and,</w:t>
      </w:r>
      <w:r w:rsidRPr="00581E73">
        <w:rPr>
          <w:rFonts w:ascii="Times New Roman" w:hAnsi="Times New Roman" w:cs="Times New Roman"/>
          <w:sz w:val="24"/>
          <w:szCs w:val="24"/>
        </w:rPr>
        <w:br/>
        <w:t>Second. That, unless physically unable</w:t>
      </w:r>
      <w:r w:rsidRPr="00AE1020">
        <w:rPr>
          <w:rFonts w:ascii="Times New Roman" w:hAnsi="Times New Roman" w:cs="Times New Roman"/>
          <w:sz w:val="24"/>
          <w:szCs w:val="24"/>
          <w:highlight w:val="yellow"/>
        </w:rPr>
        <w:t>, he make application to register in his own hand-writing</w:t>
      </w:r>
      <w:r w:rsidRPr="00581E73">
        <w:rPr>
          <w:rFonts w:ascii="Times New Roman" w:hAnsi="Times New Roman" w:cs="Times New Roman"/>
          <w:sz w:val="24"/>
          <w:szCs w:val="24"/>
        </w:rPr>
        <w:t xml:space="preserve">, without aid, suggestion, or memorandum, in the presence of the registration officers, stating therein his </w:t>
      </w:r>
      <w:r w:rsidRPr="00AE1020">
        <w:rPr>
          <w:rFonts w:ascii="Times New Roman" w:hAnsi="Times New Roman" w:cs="Times New Roman"/>
          <w:sz w:val="24"/>
          <w:szCs w:val="24"/>
          <w:highlight w:val="yellow"/>
        </w:rPr>
        <w:t>name, age, date and place of birth, residence and occupation at the time and for the two years next preceding</w:t>
      </w:r>
      <w:r w:rsidRPr="00581E73">
        <w:rPr>
          <w:rFonts w:ascii="Times New Roman" w:hAnsi="Times New Roman" w:cs="Times New Roman"/>
          <w:sz w:val="24"/>
          <w:szCs w:val="24"/>
        </w:rPr>
        <w:t>, and whether he has previously voted, and, if so, the state, county and precinct in, which he voted, last; and,</w:t>
      </w:r>
      <w:r w:rsidRPr="00581E73">
        <w:rPr>
          <w:rFonts w:ascii="Times New Roman" w:hAnsi="Times New Roman" w:cs="Times New Roman"/>
          <w:sz w:val="24"/>
          <w:szCs w:val="24"/>
        </w:rPr>
        <w:br/>
        <w:t xml:space="preserve">Third. That he </w:t>
      </w:r>
      <w:proofErr w:type="gramStart"/>
      <w:r w:rsidRPr="00581E73">
        <w:rPr>
          <w:rFonts w:ascii="Times New Roman" w:hAnsi="Times New Roman" w:cs="Times New Roman"/>
          <w:sz w:val="24"/>
          <w:szCs w:val="24"/>
        </w:rPr>
        <w:t>answer</w:t>
      </w:r>
      <w:proofErr w:type="gramEnd"/>
      <w:r w:rsidRPr="00581E73">
        <w:rPr>
          <w:rFonts w:ascii="Times New Roman" w:hAnsi="Times New Roman" w:cs="Times New Roman"/>
          <w:sz w:val="24"/>
          <w:szCs w:val="24"/>
        </w:rPr>
        <w:t xml:space="preserve"> on oath </w:t>
      </w:r>
      <w:proofErr w:type="gramStart"/>
      <w:r w:rsidRPr="00581E73">
        <w:rPr>
          <w:rFonts w:ascii="Times New Roman" w:hAnsi="Times New Roman" w:cs="Times New Roman"/>
          <w:sz w:val="24"/>
          <w:szCs w:val="24"/>
        </w:rPr>
        <w:t>any and all</w:t>
      </w:r>
      <w:proofErr w:type="gramEnd"/>
      <w:r w:rsidRPr="00581E73">
        <w:rPr>
          <w:rFonts w:ascii="Times New Roman" w:hAnsi="Times New Roman" w:cs="Times New Roman"/>
          <w:sz w:val="24"/>
          <w:szCs w:val="24"/>
        </w:rPr>
        <w:t xml:space="preserve"> questions affecting his qualifications as an elector, submitted to him by the officers of registration, which questions, and his answers thereto, shall be reduced to writing, certified by the said officers, and preserved as a part of their official records.</w:t>
      </w:r>
    </w:p>
    <w:p w14:paraId="7B0F3ED6" w14:textId="301BA44B" w:rsidR="00795145" w:rsidRDefault="00795145" w:rsidP="004C378F">
      <w:pPr>
        <w:rPr>
          <w:rFonts w:ascii="Times New Roman" w:hAnsi="Times New Roman" w:cs="Times New Roman"/>
          <w:sz w:val="24"/>
          <w:szCs w:val="24"/>
        </w:rPr>
      </w:pPr>
      <w:r>
        <w:rPr>
          <w:rFonts w:ascii="Times New Roman" w:hAnsi="Times New Roman" w:cs="Times New Roman"/>
          <w:sz w:val="24"/>
          <w:szCs w:val="24"/>
        </w:rPr>
        <w:t>Types of Barriers to Voter Registration</w:t>
      </w:r>
      <w:r w:rsidR="00335941">
        <w:rPr>
          <w:rFonts w:ascii="Times New Roman" w:hAnsi="Times New Roman" w:cs="Times New Roman"/>
          <w:sz w:val="24"/>
          <w:szCs w:val="24"/>
        </w:rPr>
        <w:t xml:space="preserve"> and Purpose for these </w:t>
      </w:r>
      <w:r w:rsidR="00C91656">
        <w:rPr>
          <w:rFonts w:ascii="Times New Roman" w:hAnsi="Times New Roman" w:cs="Times New Roman"/>
          <w:sz w:val="24"/>
          <w:szCs w:val="24"/>
        </w:rPr>
        <w:t>B</w:t>
      </w:r>
      <w:r w:rsidR="00335941">
        <w:rPr>
          <w:rFonts w:ascii="Times New Roman" w:hAnsi="Times New Roman" w:cs="Times New Roman"/>
          <w:sz w:val="24"/>
          <w:szCs w:val="24"/>
        </w:rPr>
        <w:t>arriers</w:t>
      </w:r>
      <w:r>
        <w:rPr>
          <w:rFonts w:ascii="Times New Roman" w:hAnsi="Times New Roman" w:cs="Times New Roman"/>
          <w:sz w:val="24"/>
          <w:szCs w:val="24"/>
        </w:rPr>
        <w:t>:</w:t>
      </w:r>
    </w:p>
    <w:p w14:paraId="381C0875" w14:textId="5B3F29C8" w:rsidR="00795145" w:rsidRPr="002E1B87" w:rsidRDefault="00795145" w:rsidP="002E1B87">
      <w:pPr>
        <w:pStyle w:val="ListParagraph"/>
        <w:numPr>
          <w:ilvl w:val="0"/>
          <w:numId w:val="6"/>
        </w:numPr>
        <w:rPr>
          <w:rFonts w:ascii="Times New Roman" w:hAnsi="Times New Roman" w:cs="Times New Roman"/>
          <w:sz w:val="24"/>
          <w:szCs w:val="24"/>
        </w:rPr>
      </w:pPr>
      <w:r w:rsidRPr="002E1B87">
        <w:rPr>
          <w:rFonts w:ascii="Times New Roman" w:hAnsi="Times New Roman" w:cs="Times New Roman"/>
          <w:sz w:val="24"/>
          <w:szCs w:val="24"/>
        </w:rPr>
        <w:t>Age</w:t>
      </w:r>
    </w:p>
    <w:p w14:paraId="31183BEC" w14:textId="20A99D42" w:rsidR="00795145" w:rsidRPr="002E1B87" w:rsidRDefault="00795145" w:rsidP="002E1B87">
      <w:pPr>
        <w:pStyle w:val="ListParagraph"/>
        <w:numPr>
          <w:ilvl w:val="0"/>
          <w:numId w:val="6"/>
        </w:numPr>
        <w:rPr>
          <w:rFonts w:ascii="Times New Roman" w:hAnsi="Times New Roman" w:cs="Times New Roman"/>
          <w:sz w:val="24"/>
          <w:szCs w:val="24"/>
        </w:rPr>
      </w:pPr>
      <w:r w:rsidRPr="002E1B87">
        <w:rPr>
          <w:rFonts w:ascii="Times New Roman" w:hAnsi="Times New Roman" w:cs="Times New Roman"/>
          <w:sz w:val="24"/>
          <w:szCs w:val="24"/>
        </w:rPr>
        <w:t>Gender</w:t>
      </w:r>
    </w:p>
    <w:p w14:paraId="517B69A7" w14:textId="57B8FB4C" w:rsidR="00795145" w:rsidRPr="002E1B87" w:rsidRDefault="00795145" w:rsidP="002E1B87">
      <w:pPr>
        <w:pStyle w:val="ListParagraph"/>
        <w:numPr>
          <w:ilvl w:val="0"/>
          <w:numId w:val="6"/>
        </w:numPr>
        <w:rPr>
          <w:rFonts w:ascii="Times New Roman" w:hAnsi="Times New Roman" w:cs="Times New Roman"/>
          <w:sz w:val="24"/>
          <w:szCs w:val="24"/>
        </w:rPr>
      </w:pPr>
      <w:r w:rsidRPr="002E1B87">
        <w:rPr>
          <w:rFonts w:ascii="Times New Roman" w:hAnsi="Times New Roman" w:cs="Times New Roman"/>
          <w:sz w:val="24"/>
          <w:szCs w:val="24"/>
        </w:rPr>
        <w:t>Length of Residency</w:t>
      </w:r>
    </w:p>
    <w:p w14:paraId="439D1CE8" w14:textId="0D1A66BB" w:rsidR="00795145" w:rsidRPr="002E1B87" w:rsidRDefault="002E1B87" w:rsidP="002E1B87">
      <w:pPr>
        <w:pStyle w:val="ListParagraph"/>
        <w:numPr>
          <w:ilvl w:val="0"/>
          <w:numId w:val="6"/>
        </w:numPr>
        <w:rPr>
          <w:rFonts w:ascii="Times New Roman" w:hAnsi="Times New Roman" w:cs="Times New Roman"/>
          <w:sz w:val="24"/>
          <w:szCs w:val="24"/>
        </w:rPr>
      </w:pPr>
      <w:proofErr w:type="gramStart"/>
      <w:r w:rsidRPr="002E1B87">
        <w:rPr>
          <w:rFonts w:ascii="Times New Roman" w:hAnsi="Times New Roman" w:cs="Times New Roman"/>
          <w:sz w:val="24"/>
          <w:szCs w:val="24"/>
        </w:rPr>
        <w:t>Economic</w:t>
      </w:r>
      <w:proofErr w:type="gramEnd"/>
    </w:p>
    <w:p w14:paraId="65183C4E" w14:textId="3E220C05" w:rsidR="002E1B87" w:rsidRPr="002E1B87" w:rsidRDefault="002E1B87" w:rsidP="002E1B87">
      <w:pPr>
        <w:pStyle w:val="ListParagraph"/>
        <w:numPr>
          <w:ilvl w:val="0"/>
          <w:numId w:val="6"/>
        </w:numPr>
        <w:rPr>
          <w:rFonts w:ascii="Times New Roman" w:hAnsi="Times New Roman" w:cs="Times New Roman"/>
          <w:sz w:val="24"/>
          <w:szCs w:val="24"/>
        </w:rPr>
      </w:pPr>
      <w:r w:rsidRPr="002E1B87">
        <w:rPr>
          <w:rFonts w:ascii="Times New Roman" w:hAnsi="Times New Roman" w:cs="Times New Roman"/>
          <w:sz w:val="24"/>
          <w:szCs w:val="24"/>
        </w:rPr>
        <w:t>Military Service</w:t>
      </w:r>
    </w:p>
    <w:p w14:paraId="51057AFD" w14:textId="11BD86A9" w:rsidR="002E1B87" w:rsidRPr="002E1B87" w:rsidRDefault="002E1B87" w:rsidP="002E1B87">
      <w:pPr>
        <w:pStyle w:val="ListParagraph"/>
        <w:numPr>
          <w:ilvl w:val="0"/>
          <w:numId w:val="6"/>
        </w:numPr>
        <w:rPr>
          <w:rFonts w:ascii="Times New Roman" w:hAnsi="Times New Roman" w:cs="Times New Roman"/>
          <w:sz w:val="24"/>
          <w:szCs w:val="24"/>
        </w:rPr>
      </w:pPr>
      <w:r w:rsidRPr="002E1B87">
        <w:rPr>
          <w:rFonts w:ascii="Times New Roman" w:hAnsi="Times New Roman" w:cs="Times New Roman"/>
          <w:sz w:val="24"/>
          <w:szCs w:val="24"/>
        </w:rPr>
        <w:lastRenderedPageBreak/>
        <w:t>Property Ownership</w:t>
      </w:r>
    </w:p>
    <w:p w14:paraId="253108CE" w14:textId="25947A37" w:rsidR="00022220" w:rsidRDefault="002E1B87" w:rsidP="00022220">
      <w:pPr>
        <w:pStyle w:val="ListParagraph"/>
        <w:numPr>
          <w:ilvl w:val="0"/>
          <w:numId w:val="6"/>
        </w:numPr>
        <w:rPr>
          <w:rFonts w:ascii="Times New Roman" w:hAnsi="Times New Roman" w:cs="Times New Roman"/>
          <w:sz w:val="24"/>
          <w:szCs w:val="24"/>
        </w:rPr>
      </w:pPr>
      <w:r w:rsidRPr="002E1B87">
        <w:rPr>
          <w:rFonts w:ascii="Times New Roman" w:hAnsi="Times New Roman" w:cs="Times New Roman"/>
          <w:sz w:val="24"/>
          <w:szCs w:val="24"/>
        </w:rPr>
        <w:t>Literacy</w:t>
      </w:r>
    </w:p>
    <w:p w14:paraId="0342695A" w14:textId="77777777" w:rsidR="009F11CA" w:rsidRPr="00E44282" w:rsidRDefault="009F11CA" w:rsidP="009F11CA">
      <w:pPr>
        <w:pStyle w:val="ListParagraph"/>
        <w:rPr>
          <w:rFonts w:ascii="Times New Roman" w:hAnsi="Times New Roman" w:cs="Times New Roman"/>
          <w:sz w:val="24"/>
          <w:szCs w:val="24"/>
        </w:rPr>
      </w:pPr>
    </w:p>
    <w:p w14:paraId="46C36395" w14:textId="1CAD4BDC" w:rsidR="0073412C" w:rsidRPr="009F11CA" w:rsidRDefault="009F11CA" w:rsidP="00D45EC6">
      <w:pPr>
        <w:pStyle w:val="ListParagraph"/>
        <w:numPr>
          <w:ilvl w:val="0"/>
          <w:numId w:val="22"/>
        </w:numPr>
        <w:outlineLvl w:val="1"/>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Example: </w:t>
      </w:r>
      <w:r w:rsidR="0073412C" w:rsidRPr="009F11CA">
        <w:rPr>
          <w:rFonts w:ascii="Times New Roman" w:hAnsi="Times New Roman" w:cs="Times New Roman"/>
          <w:b/>
          <w:bCs/>
          <w:sz w:val="24"/>
          <w:szCs w:val="24"/>
          <w:u w:val="single"/>
        </w:rPr>
        <w:t xml:space="preserve">The Connections Between Citizenship and </w:t>
      </w:r>
      <w:r w:rsidR="006E48EF" w:rsidRPr="009F11CA">
        <w:rPr>
          <w:rFonts w:ascii="Times New Roman" w:hAnsi="Times New Roman" w:cs="Times New Roman"/>
          <w:b/>
          <w:bCs/>
          <w:sz w:val="24"/>
          <w:szCs w:val="24"/>
          <w:u w:val="single"/>
        </w:rPr>
        <w:t>Voting</w:t>
      </w:r>
    </w:p>
    <w:p w14:paraId="0C15D10B" w14:textId="4461B557" w:rsidR="000C5F2C" w:rsidRPr="000C5F2C" w:rsidRDefault="00E44282" w:rsidP="000C5F2C">
      <w:pPr>
        <w:rPr>
          <w:rFonts w:ascii="Times New Roman" w:hAnsi="Times New Roman" w:cs="Times New Roman"/>
          <w:sz w:val="24"/>
          <w:szCs w:val="24"/>
        </w:rPr>
      </w:pPr>
      <w:r>
        <w:rPr>
          <w:rFonts w:ascii="Times New Roman" w:hAnsi="Times New Roman" w:cs="Times New Roman"/>
          <w:sz w:val="24"/>
          <w:szCs w:val="24"/>
        </w:rPr>
        <w:t>S</w:t>
      </w:r>
      <w:r w:rsidR="0073412C" w:rsidRPr="000C5F2C">
        <w:rPr>
          <w:rFonts w:ascii="Times New Roman" w:hAnsi="Times New Roman" w:cs="Times New Roman"/>
          <w:sz w:val="24"/>
          <w:szCs w:val="24"/>
        </w:rPr>
        <w:t xml:space="preserve">tudents </w:t>
      </w:r>
      <w:r>
        <w:rPr>
          <w:rFonts w:ascii="Times New Roman" w:hAnsi="Times New Roman" w:cs="Times New Roman"/>
          <w:sz w:val="24"/>
          <w:szCs w:val="24"/>
        </w:rPr>
        <w:t xml:space="preserve">should </w:t>
      </w:r>
      <w:r w:rsidR="0073412C" w:rsidRPr="000C5F2C">
        <w:rPr>
          <w:rFonts w:ascii="Times New Roman" w:hAnsi="Times New Roman" w:cs="Times New Roman"/>
          <w:sz w:val="24"/>
          <w:szCs w:val="24"/>
        </w:rPr>
        <w:t>consider the ways in which answering the first test for all voting</w:t>
      </w:r>
      <w:r w:rsidR="00CB7500">
        <w:rPr>
          <w:rFonts w:ascii="Times New Roman" w:hAnsi="Times New Roman" w:cs="Times New Roman"/>
          <w:sz w:val="24"/>
          <w:szCs w:val="24"/>
        </w:rPr>
        <w:t xml:space="preserve"> in Virginia</w:t>
      </w:r>
      <w:r w:rsidR="0073412C" w:rsidRPr="000C5F2C">
        <w:rPr>
          <w:rFonts w:ascii="Times New Roman" w:hAnsi="Times New Roman" w:cs="Times New Roman"/>
          <w:sz w:val="24"/>
          <w:szCs w:val="24"/>
        </w:rPr>
        <w:t xml:space="preserve"> – belonging to the electorate – is controlled by </w:t>
      </w:r>
      <w:r w:rsidR="00F96243" w:rsidRPr="000C5F2C">
        <w:rPr>
          <w:rFonts w:ascii="Times New Roman" w:hAnsi="Times New Roman" w:cs="Times New Roman"/>
          <w:sz w:val="24"/>
          <w:szCs w:val="24"/>
        </w:rPr>
        <w:t xml:space="preserve">one’s recognition as a full citizen of the United States of America. </w:t>
      </w:r>
      <w:r w:rsidR="000C5F2C" w:rsidRPr="000C5F2C">
        <w:rPr>
          <w:rFonts w:ascii="Times New Roman" w:hAnsi="Times New Roman" w:cs="Times New Roman"/>
          <w:sz w:val="24"/>
          <w:szCs w:val="24"/>
        </w:rPr>
        <w:t>Before someone could register to vote in local, state, or federal elections, they had to first be able to establish that they were recognized as a citizen. Recognizing citizenship proceeded haltingly and across more than one hundred years.</w:t>
      </w:r>
    </w:p>
    <w:p w14:paraId="1D014DF6" w14:textId="3C01474C" w:rsidR="0073412C" w:rsidRDefault="00F96243" w:rsidP="0073412C">
      <w:pPr>
        <w:rPr>
          <w:rFonts w:ascii="Times New Roman" w:hAnsi="Times New Roman" w:cs="Times New Roman"/>
          <w:sz w:val="24"/>
          <w:szCs w:val="24"/>
        </w:rPr>
      </w:pPr>
      <w:r>
        <w:rPr>
          <w:rFonts w:ascii="Times New Roman" w:hAnsi="Times New Roman" w:cs="Times New Roman"/>
          <w:sz w:val="24"/>
          <w:szCs w:val="24"/>
        </w:rPr>
        <w:t xml:space="preserve">Several </w:t>
      </w:r>
      <w:r w:rsidR="00A66CCC">
        <w:rPr>
          <w:rFonts w:ascii="Times New Roman" w:hAnsi="Times New Roman" w:cs="Times New Roman"/>
          <w:sz w:val="24"/>
          <w:szCs w:val="24"/>
        </w:rPr>
        <w:t>milestones in the evolution of citizenship</w:t>
      </w:r>
      <w:r w:rsidR="006D77AB">
        <w:rPr>
          <w:rFonts w:ascii="Times New Roman" w:hAnsi="Times New Roman" w:cs="Times New Roman"/>
          <w:sz w:val="24"/>
          <w:szCs w:val="24"/>
        </w:rPr>
        <w:t xml:space="preserve"> should be considered: </w:t>
      </w:r>
    </w:p>
    <w:p w14:paraId="72F8AFD8" w14:textId="4DF2A0F7" w:rsidR="00A66CCC" w:rsidRPr="00091F95" w:rsidRDefault="00A66CCC" w:rsidP="00091F95">
      <w:pPr>
        <w:pStyle w:val="ListParagraph"/>
        <w:numPr>
          <w:ilvl w:val="0"/>
          <w:numId w:val="17"/>
        </w:numPr>
        <w:rPr>
          <w:rFonts w:ascii="Times New Roman" w:hAnsi="Times New Roman" w:cs="Times New Roman"/>
          <w:sz w:val="24"/>
          <w:szCs w:val="24"/>
        </w:rPr>
      </w:pPr>
      <w:r w:rsidRPr="00091F95">
        <w:rPr>
          <w:rFonts w:ascii="Times New Roman" w:hAnsi="Times New Roman" w:cs="Times New Roman"/>
          <w:sz w:val="24"/>
          <w:szCs w:val="24"/>
        </w:rPr>
        <w:t>Revolutionary Service in Exchange for Citizenship</w:t>
      </w:r>
      <w:r w:rsidR="00CA2313">
        <w:rPr>
          <w:rFonts w:ascii="Times New Roman" w:hAnsi="Times New Roman" w:cs="Times New Roman"/>
          <w:sz w:val="24"/>
          <w:szCs w:val="24"/>
        </w:rPr>
        <w:t xml:space="preserve"> (1775-1783)</w:t>
      </w:r>
    </w:p>
    <w:p w14:paraId="3E207FD7" w14:textId="20E07B78" w:rsidR="00A66CCC" w:rsidRPr="00091F95" w:rsidRDefault="00A66CCC" w:rsidP="00091F95">
      <w:pPr>
        <w:pStyle w:val="ListParagraph"/>
        <w:numPr>
          <w:ilvl w:val="0"/>
          <w:numId w:val="17"/>
        </w:numPr>
        <w:rPr>
          <w:rFonts w:ascii="Times New Roman" w:hAnsi="Times New Roman" w:cs="Times New Roman"/>
          <w:sz w:val="24"/>
          <w:szCs w:val="24"/>
        </w:rPr>
      </w:pPr>
      <w:r w:rsidRPr="00091F95">
        <w:rPr>
          <w:rFonts w:ascii="Times New Roman" w:hAnsi="Times New Roman" w:cs="Times New Roman"/>
          <w:sz w:val="24"/>
          <w:szCs w:val="24"/>
        </w:rPr>
        <w:t>Universal White Man Suffrage</w:t>
      </w:r>
      <w:r w:rsidR="00CA2313">
        <w:rPr>
          <w:rFonts w:ascii="Times New Roman" w:hAnsi="Times New Roman" w:cs="Times New Roman"/>
          <w:sz w:val="24"/>
          <w:szCs w:val="24"/>
        </w:rPr>
        <w:t xml:space="preserve"> (1856)</w:t>
      </w:r>
    </w:p>
    <w:p w14:paraId="071931CC" w14:textId="3D310937" w:rsidR="00A66CCC" w:rsidRDefault="00A66CCC" w:rsidP="00091F95">
      <w:pPr>
        <w:pStyle w:val="ListParagraph"/>
        <w:numPr>
          <w:ilvl w:val="0"/>
          <w:numId w:val="17"/>
        </w:numPr>
        <w:rPr>
          <w:rFonts w:ascii="Times New Roman" w:hAnsi="Times New Roman" w:cs="Times New Roman"/>
          <w:sz w:val="24"/>
          <w:szCs w:val="24"/>
        </w:rPr>
      </w:pPr>
      <w:r w:rsidRPr="00091F95">
        <w:rPr>
          <w:rFonts w:ascii="Times New Roman" w:hAnsi="Times New Roman" w:cs="Times New Roman"/>
          <w:sz w:val="24"/>
          <w:szCs w:val="24"/>
        </w:rPr>
        <w:t>US Civil War and the Fifteenth Amendment</w:t>
      </w:r>
      <w:r w:rsidR="00F33F77">
        <w:rPr>
          <w:rFonts w:ascii="Times New Roman" w:hAnsi="Times New Roman" w:cs="Times New Roman"/>
          <w:sz w:val="24"/>
          <w:szCs w:val="24"/>
        </w:rPr>
        <w:t xml:space="preserve"> (1870)</w:t>
      </w:r>
    </w:p>
    <w:p w14:paraId="7062BF31" w14:textId="443FD0C8" w:rsidR="004B2112" w:rsidRPr="00091F95" w:rsidRDefault="004B2112" w:rsidP="00091F95">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Chinese Exclusion Act (1882)</w:t>
      </w:r>
    </w:p>
    <w:p w14:paraId="6A123ADD" w14:textId="697459D0" w:rsidR="00A66CCC" w:rsidRPr="00091F95" w:rsidRDefault="00A66CCC" w:rsidP="00091F95">
      <w:pPr>
        <w:pStyle w:val="ListParagraph"/>
        <w:numPr>
          <w:ilvl w:val="0"/>
          <w:numId w:val="17"/>
        </w:numPr>
        <w:rPr>
          <w:rFonts w:ascii="Times New Roman" w:hAnsi="Times New Roman" w:cs="Times New Roman"/>
          <w:sz w:val="24"/>
          <w:szCs w:val="24"/>
        </w:rPr>
      </w:pPr>
      <w:r w:rsidRPr="00091F95">
        <w:rPr>
          <w:rFonts w:ascii="Times New Roman" w:hAnsi="Times New Roman" w:cs="Times New Roman"/>
          <w:sz w:val="24"/>
          <w:szCs w:val="24"/>
        </w:rPr>
        <w:t>Women’s Suffrage and the Nineteenth Amendment</w:t>
      </w:r>
      <w:r w:rsidR="00091F95">
        <w:rPr>
          <w:rFonts w:ascii="Times New Roman" w:hAnsi="Times New Roman" w:cs="Times New Roman"/>
          <w:sz w:val="24"/>
          <w:szCs w:val="24"/>
        </w:rPr>
        <w:t xml:space="preserve"> (1919/1920)</w:t>
      </w:r>
    </w:p>
    <w:p w14:paraId="4A0FA859" w14:textId="79F1C35D" w:rsidR="00A66CCC" w:rsidRDefault="00A66CCC" w:rsidP="00091F95">
      <w:pPr>
        <w:pStyle w:val="ListParagraph"/>
        <w:numPr>
          <w:ilvl w:val="0"/>
          <w:numId w:val="17"/>
        </w:numPr>
        <w:rPr>
          <w:rFonts w:ascii="Times New Roman" w:hAnsi="Times New Roman" w:cs="Times New Roman"/>
          <w:sz w:val="24"/>
          <w:szCs w:val="24"/>
        </w:rPr>
      </w:pPr>
      <w:r w:rsidRPr="00091F95">
        <w:rPr>
          <w:rFonts w:ascii="Times New Roman" w:hAnsi="Times New Roman" w:cs="Times New Roman"/>
          <w:sz w:val="24"/>
          <w:szCs w:val="24"/>
        </w:rPr>
        <w:t>The Indian Citizenship Act</w:t>
      </w:r>
      <w:r w:rsidR="00316244">
        <w:rPr>
          <w:rFonts w:ascii="Times New Roman" w:hAnsi="Times New Roman" w:cs="Times New Roman"/>
          <w:sz w:val="24"/>
          <w:szCs w:val="24"/>
        </w:rPr>
        <w:t xml:space="preserve"> (1924)</w:t>
      </w:r>
    </w:p>
    <w:p w14:paraId="39F11655" w14:textId="1F6F4FA3" w:rsidR="00091F95" w:rsidRDefault="00316244" w:rsidP="00091F95">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Voting Rights Act (1965)</w:t>
      </w:r>
    </w:p>
    <w:p w14:paraId="3D642E45" w14:textId="3A629C33" w:rsidR="00EA2CB4" w:rsidRDefault="00EA2CB4" w:rsidP="00091F95">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The Youth Vote (1971)</w:t>
      </w:r>
    </w:p>
    <w:p w14:paraId="3C4EF253" w14:textId="5B5A4DBC" w:rsidR="0037408D" w:rsidRDefault="001142A7" w:rsidP="5D482B99">
      <w:pPr>
        <w:jc w:val="center"/>
        <w:rPr>
          <w:rFonts w:ascii="Times New Roman" w:hAnsi="Times New Roman" w:cs="Times New Roman"/>
          <w:sz w:val="24"/>
          <w:szCs w:val="24"/>
        </w:rPr>
      </w:pPr>
      <w:r>
        <w:rPr>
          <w:noProof/>
        </w:rPr>
        <w:drawing>
          <wp:inline distT="0" distB="0" distL="0" distR="0" wp14:anchorId="775C3521" wp14:editId="2FF3DB80">
            <wp:extent cx="5943600" cy="3317875"/>
            <wp:effectExtent l="0" t="0" r="0" b="0"/>
            <wp:docPr id="1751048354" name="Picture 1" descr="A timeline of key legislation related to US Citize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48354" name="Picture 1" descr="A timeline of key legislation related to US Citizenship"/>
                    <pic:cNvPicPr/>
                  </pic:nvPicPr>
                  <pic:blipFill>
                    <a:blip r:embed="rId15">
                      <a:extLst>
                        <a:ext uri="{28A0092B-C50C-407E-A947-70E740481C1C}">
                          <a14:useLocalDpi xmlns:a14="http://schemas.microsoft.com/office/drawing/2010/main" val="0"/>
                        </a:ext>
                      </a:extLst>
                    </a:blip>
                    <a:stretch>
                      <a:fillRect/>
                    </a:stretch>
                  </pic:blipFill>
                  <pic:spPr>
                    <a:xfrm>
                      <a:off x="0" y="0"/>
                      <a:ext cx="5943600" cy="3317875"/>
                    </a:xfrm>
                    <a:prstGeom prst="rect">
                      <a:avLst/>
                    </a:prstGeom>
                  </pic:spPr>
                </pic:pic>
              </a:graphicData>
            </a:graphic>
          </wp:inline>
        </w:drawing>
      </w:r>
      <w:r w:rsidR="266B407E" w:rsidRPr="5D482B99">
        <w:rPr>
          <w:rFonts w:ascii="Times New Roman" w:hAnsi="Times New Roman" w:cs="Times New Roman"/>
          <w:sz w:val="24"/>
          <w:szCs w:val="24"/>
        </w:rPr>
        <w:t>Kristen Bailey</w:t>
      </w:r>
      <w:r w:rsidR="00982918">
        <w:rPr>
          <w:rFonts w:ascii="Times New Roman" w:hAnsi="Times New Roman" w:cs="Times New Roman"/>
          <w:sz w:val="24"/>
          <w:szCs w:val="24"/>
        </w:rPr>
        <w:t xml:space="preserve"> PhD</w:t>
      </w:r>
      <w:proofErr w:type="gramStart"/>
      <w:r w:rsidR="266B407E" w:rsidRPr="5D482B99">
        <w:rPr>
          <w:rFonts w:ascii="Times New Roman" w:hAnsi="Times New Roman" w:cs="Times New Roman"/>
          <w:sz w:val="24"/>
          <w:szCs w:val="24"/>
        </w:rPr>
        <w:t>, ”Milestones</w:t>
      </w:r>
      <w:proofErr w:type="gramEnd"/>
      <w:r w:rsidR="266B407E" w:rsidRPr="5D482B99">
        <w:rPr>
          <w:rFonts w:ascii="Times New Roman" w:hAnsi="Times New Roman" w:cs="Times New Roman"/>
          <w:sz w:val="24"/>
          <w:szCs w:val="24"/>
        </w:rPr>
        <w:t xml:space="preserve"> in US Citizenship”</w:t>
      </w:r>
    </w:p>
    <w:p w14:paraId="7CCCDABC" w14:textId="18CCDBCC" w:rsidR="006D77AB" w:rsidRDefault="009B495C" w:rsidP="0073412C">
      <w:pPr>
        <w:rPr>
          <w:rFonts w:ascii="Times New Roman" w:hAnsi="Times New Roman" w:cs="Times New Roman"/>
          <w:sz w:val="24"/>
          <w:szCs w:val="24"/>
        </w:rPr>
      </w:pPr>
      <w:r>
        <w:rPr>
          <w:rFonts w:ascii="Times New Roman" w:hAnsi="Times New Roman" w:cs="Times New Roman"/>
          <w:sz w:val="24"/>
          <w:szCs w:val="24"/>
        </w:rPr>
        <w:t xml:space="preserve">As the American colonies pushed for independence from Britain, they had several </w:t>
      </w:r>
      <w:r w:rsidR="008A178E">
        <w:rPr>
          <w:rFonts w:ascii="Times New Roman" w:hAnsi="Times New Roman" w:cs="Times New Roman"/>
          <w:sz w:val="24"/>
          <w:szCs w:val="24"/>
        </w:rPr>
        <w:t xml:space="preserve">obstacles to face – one of which was the lack of a standing army. Even when patriotic speeches </w:t>
      </w:r>
      <w:r w:rsidR="006D2DB9">
        <w:rPr>
          <w:rFonts w:ascii="Times New Roman" w:hAnsi="Times New Roman" w:cs="Times New Roman"/>
          <w:sz w:val="24"/>
          <w:szCs w:val="24"/>
        </w:rPr>
        <w:t xml:space="preserve">to enthusiastic settlers managed to gather men together to pick up arms against the British, how to </w:t>
      </w:r>
      <w:r w:rsidR="006D2DB9">
        <w:rPr>
          <w:rFonts w:ascii="Times New Roman" w:hAnsi="Times New Roman" w:cs="Times New Roman"/>
          <w:sz w:val="24"/>
          <w:szCs w:val="24"/>
        </w:rPr>
        <w:lastRenderedPageBreak/>
        <w:t xml:space="preserve">pay those soldiers remained a vexing problem. </w:t>
      </w:r>
      <w:r w:rsidR="0031229B">
        <w:rPr>
          <w:rFonts w:ascii="Times New Roman" w:hAnsi="Times New Roman" w:cs="Times New Roman"/>
          <w:sz w:val="24"/>
          <w:szCs w:val="24"/>
        </w:rPr>
        <w:t>The easiest answer was a promise – if you agree to help us in this fight, you will be recognized as a citizen of this nation.</w:t>
      </w:r>
      <w:r w:rsidR="0031229B">
        <w:rPr>
          <w:rStyle w:val="FootnoteReference"/>
          <w:rFonts w:ascii="Times New Roman" w:hAnsi="Times New Roman" w:cs="Times New Roman"/>
          <w:sz w:val="24"/>
          <w:szCs w:val="24"/>
        </w:rPr>
        <w:footnoteReference w:id="6"/>
      </w:r>
      <w:r w:rsidR="0031229B">
        <w:rPr>
          <w:rFonts w:ascii="Times New Roman" w:hAnsi="Times New Roman" w:cs="Times New Roman"/>
          <w:sz w:val="24"/>
          <w:szCs w:val="24"/>
        </w:rPr>
        <w:t xml:space="preserve"> </w:t>
      </w:r>
    </w:p>
    <w:p w14:paraId="79CD6B0F" w14:textId="1D5209E3" w:rsidR="00CE7D6A" w:rsidRPr="009F11CA" w:rsidRDefault="00C83A97" w:rsidP="009F11CA">
      <w:pPr>
        <w:rPr>
          <w:rFonts w:ascii="Times New Roman" w:hAnsi="Times New Roman" w:cs="Times New Roman"/>
          <w:sz w:val="24"/>
          <w:szCs w:val="24"/>
        </w:rPr>
      </w:pPr>
      <w:r>
        <w:rPr>
          <w:rFonts w:ascii="Times New Roman" w:hAnsi="Times New Roman" w:cs="Times New Roman"/>
          <w:sz w:val="24"/>
          <w:szCs w:val="24"/>
        </w:rPr>
        <w:t>However, w</w:t>
      </w:r>
      <w:r w:rsidRPr="00C83A97">
        <w:rPr>
          <w:rFonts w:ascii="Times New Roman" w:hAnsi="Times New Roman" w:cs="Times New Roman"/>
          <w:sz w:val="24"/>
          <w:szCs w:val="24"/>
        </w:rPr>
        <w:t>hen the nation was formed, there were no specific voting rights within the US Constitution, the eligibility of a person to vote was left up to the state where the individual resided. Most states limited voting to white men of a certain age who owned property – with the idea that these men had a vested interest in the issues they were voting upon.</w:t>
      </w:r>
    </w:p>
    <w:p w14:paraId="548C8785" w14:textId="1B51B43B" w:rsidR="00693AC5" w:rsidRPr="00CE7D6A" w:rsidRDefault="00843B39" w:rsidP="00CE7D6A">
      <w:pPr>
        <w:pStyle w:val="ListParagraph"/>
        <w:numPr>
          <w:ilvl w:val="0"/>
          <w:numId w:val="14"/>
        </w:numPr>
        <w:rPr>
          <w:rFonts w:ascii="Times New Roman" w:hAnsi="Times New Roman" w:cs="Times New Roman"/>
          <w:sz w:val="24"/>
          <w:szCs w:val="24"/>
        </w:rPr>
      </w:pPr>
      <w:r w:rsidRPr="00CE7D6A">
        <w:rPr>
          <w:rFonts w:ascii="Times New Roman" w:hAnsi="Times New Roman" w:cs="Times New Roman"/>
          <w:sz w:val="24"/>
          <w:szCs w:val="24"/>
        </w:rPr>
        <w:t xml:space="preserve">The idea of </w:t>
      </w:r>
      <w:r w:rsidRPr="00435452">
        <w:rPr>
          <w:rFonts w:ascii="Times New Roman" w:hAnsi="Times New Roman" w:cs="Times New Roman"/>
          <w:sz w:val="24"/>
          <w:szCs w:val="24"/>
        </w:rPr>
        <w:t xml:space="preserve">Universal </w:t>
      </w:r>
      <w:r w:rsidR="00CE7D6A" w:rsidRPr="00435452">
        <w:rPr>
          <w:rFonts w:ascii="Times New Roman" w:hAnsi="Times New Roman" w:cs="Times New Roman"/>
          <w:sz w:val="24"/>
          <w:szCs w:val="24"/>
        </w:rPr>
        <w:t xml:space="preserve">White Male </w:t>
      </w:r>
      <w:r w:rsidRPr="00435452">
        <w:rPr>
          <w:rFonts w:ascii="Times New Roman" w:hAnsi="Times New Roman" w:cs="Times New Roman"/>
          <w:sz w:val="24"/>
          <w:szCs w:val="24"/>
        </w:rPr>
        <w:t>Suffrage</w:t>
      </w:r>
      <w:r w:rsidRPr="00CE7D6A">
        <w:rPr>
          <w:rFonts w:ascii="Times New Roman" w:hAnsi="Times New Roman" w:cs="Times New Roman"/>
          <w:sz w:val="24"/>
          <w:szCs w:val="24"/>
        </w:rPr>
        <w:t xml:space="preserve"> grew in the antebellum period, and</w:t>
      </w:r>
      <w:r w:rsidR="0057436E" w:rsidRPr="00CE7D6A">
        <w:rPr>
          <w:rFonts w:ascii="Times New Roman" w:hAnsi="Times New Roman" w:cs="Times New Roman"/>
          <w:sz w:val="24"/>
          <w:szCs w:val="24"/>
        </w:rPr>
        <w:t xml:space="preserve"> states began to drop property ownership restrictions, noting that many of the nation’s working men did not own property. </w:t>
      </w:r>
      <w:r w:rsidR="00E37965" w:rsidRPr="00CE7D6A">
        <w:rPr>
          <w:rFonts w:ascii="Times New Roman" w:hAnsi="Times New Roman" w:cs="Times New Roman"/>
          <w:sz w:val="24"/>
          <w:szCs w:val="24"/>
        </w:rPr>
        <w:t xml:space="preserve">In the state of Virginia, Universal Male Suffrage was extended to all </w:t>
      </w:r>
      <w:r w:rsidR="00B72F26" w:rsidRPr="00CE7D6A">
        <w:rPr>
          <w:rFonts w:ascii="Times New Roman" w:hAnsi="Times New Roman" w:cs="Times New Roman"/>
          <w:sz w:val="24"/>
          <w:szCs w:val="24"/>
        </w:rPr>
        <w:t xml:space="preserve">residents in 1851 – almost one hundred years after Virginia’s first Constitution. </w:t>
      </w:r>
      <w:r w:rsidR="003A33F3" w:rsidRPr="00CE7D6A">
        <w:rPr>
          <w:rFonts w:ascii="Times New Roman" w:hAnsi="Times New Roman" w:cs="Times New Roman"/>
          <w:sz w:val="24"/>
          <w:szCs w:val="24"/>
        </w:rPr>
        <w:t xml:space="preserve">This legislation was driven by men in the western counties – those that ultimately became West Virginia. </w:t>
      </w:r>
    </w:p>
    <w:p w14:paraId="5D7F5CEF" w14:textId="1B69274D" w:rsidR="0000569D" w:rsidRDefault="0000569D" w:rsidP="00970929">
      <w:pPr>
        <w:jc w:val="center"/>
        <w:rPr>
          <w:rFonts w:ascii="Times New Roman" w:hAnsi="Times New Roman" w:cs="Times New Roman"/>
          <w:sz w:val="24"/>
          <w:szCs w:val="24"/>
        </w:rPr>
      </w:pPr>
      <w:r w:rsidRPr="0000569D">
        <w:rPr>
          <w:rFonts w:ascii="Times New Roman" w:hAnsi="Times New Roman" w:cs="Times New Roman"/>
          <w:noProof/>
          <w:sz w:val="24"/>
          <w:szCs w:val="24"/>
        </w:rPr>
        <w:drawing>
          <wp:inline distT="0" distB="0" distL="0" distR="0" wp14:anchorId="2C156CF2" wp14:editId="1C7F86FF">
            <wp:extent cx="2621280" cy="822960"/>
            <wp:effectExtent l="0" t="0" r="7620" b="0"/>
            <wp:docPr id="882704581" name="Picture 1" descr="A close-up of a Virginia newspaper article in 1850 supporting universal white male suff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704581" name="Picture 1" descr="A close-up of a Virginia newspaper article in 1850 supporting universal white male suffrage. "/>
                    <pic:cNvPicPr/>
                  </pic:nvPicPr>
                  <pic:blipFill>
                    <a:blip r:embed="rId16"/>
                    <a:stretch>
                      <a:fillRect/>
                    </a:stretch>
                  </pic:blipFill>
                  <pic:spPr>
                    <a:xfrm>
                      <a:off x="0" y="0"/>
                      <a:ext cx="2621280" cy="822960"/>
                    </a:xfrm>
                    <a:prstGeom prst="rect">
                      <a:avLst/>
                    </a:prstGeom>
                  </pic:spPr>
                </pic:pic>
              </a:graphicData>
            </a:graphic>
          </wp:inline>
        </w:drawing>
      </w:r>
    </w:p>
    <w:p w14:paraId="11ABE70E" w14:textId="77777777" w:rsidR="008F3A8E" w:rsidRPr="00970929" w:rsidRDefault="008F3A8E" w:rsidP="00970929">
      <w:pPr>
        <w:jc w:val="center"/>
        <w:rPr>
          <w:rFonts w:ascii="Times New Roman" w:hAnsi="Times New Roman" w:cs="Times New Roman"/>
        </w:rPr>
      </w:pPr>
      <w:r w:rsidRPr="00970929">
        <w:rPr>
          <w:rFonts w:ascii="Times New Roman" w:hAnsi="Times New Roman" w:cs="Times New Roman"/>
          <w:i/>
          <w:iCs/>
        </w:rPr>
        <w:t>Virginia free press.</w:t>
      </w:r>
      <w:r w:rsidRPr="00970929">
        <w:rPr>
          <w:rFonts w:ascii="Times New Roman" w:hAnsi="Times New Roman" w:cs="Times New Roman"/>
        </w:rPr>
        <w:t> (Charlestown, Va. [W. Va.]), 26 July 1850. </w:t>
      </w:r>
      <w:r w:rsidRPr="00970929">
        <w:rPr>
          <w:rFonts w:ascii="Times New Roman" w:hAnsi="Times New Roman" w:cs="Times New Roman"/>
          <w:i/>
          <w:iCs/>
        </w:rPr>
        <w:t>Chronicling America: Historic American Newspapers</w:t>
      </w:r>
      <w:r w:rsidRPr="00970929">
        <w:rPr>
          <w:rFonts w:ascii="Times New Roman" w:hAnsi="Times New Roman" w:cs="Times New Roman"/>
        </w:rPr>
        <w:t>. Lib. of Congress. &lt;</w:t>
      </w:r>
      <w:hyperlink r:id="rId17" w:history="1">
        <w:r w:rsidRPr="00970929">
          <w:rPr>
            <w:rStyle w:val="Hyperlink"/>
            <w:rFonts w:ascii="Times New Roman" w:hAnsi="Times New Roman" w:cs="Times New Roman"/>
          </w:rPr>
          <w:t>https://chroniclingamerica.loc.gov/lccn/sn84026784/1850-07-26/ed-1/seq-2/</w:t>
        </w:r>
      </w:hyperlink>
      <w:r w:rsidRPr="00970929">
        <w:rPr>
          <w:rFonts w:ascii="Times New Roman" w:hAnsi="Times New Roman" w:cs="Times New Roman"/>
        </w:rPr>
        <w:t>&gt;</w:t>
      </w:r>
    </w:p>
    <w:p w14:paraId="586753B9" w14:textId="45EC61DC" w:rsidR="0000569D" w:rsidRDefault="000F3AD1" w:rsidP="004C378F">
      <w:pPr>
        <w:rPr>
          <w:rFonts w:ascii="Times New Roman" w:hAnsi="Times New Roman" w:cs="Times New Roman"/>
          <w:sz w:val="24"/>
          <w:szCs w:val="24"/>
        </w:rPr>
      </w:pPr>
      <w:r>
        <w:rPr>
          <w:rFonts w:ascii="Times New Roman" w:hAnsi="Times New Roman" w:cs="Times New Roman"/>
          <w:sz w:val="24"/>
          <w:szCs w:val="24"/>
        </w:rPr>
        <w:t xml:space="preserve">This was an issue that was global, and Americans fed </w:t>
      </w:r>
      <w:proofErr w:type="gramStart"/>
      <w:r>
        <w:rPr>
          <w:rFonts w:ascii="Times New Roman" w:hAnsi="Times New Roman" w:cs="Times New Roman"/>
          <w:sz w:val="24"/>
          <w:szCs w:val="24"/>
        </w:rPr>
        <w:t>off of</w:t>
      </w:r>
      <w:proofErr w:type="gramEnd"/>
      <w:r>
        <w:rPr>
          <w:rFonts w:ascii="Times New Roman" w:hAnsi="Times New Roman" w:cs="Times New Roman"/>
          <w:sz w:val="24"/>
          <w:szCs w:val="24"/>
        </w:rPr>
        <w:t xml:space="preserve"> news of advancements in voting rights in other count</w:t>
      </w:r>
      <w:r w:rsidR="001C0561">
        <w:rPr>
          <w:rFonts w:ascii="Times New Roman" w:hAnsi="Times New Roman" w:cs="Times New Roman"/>
          <w:sz w:val="24"/>
          <w:szCs w:val="24"/>
        </w:rPr>
        <w:t>r</w:t>
      </w:r>
      <w:r>
        <w:rPr>
          <w:rFonts w:ascii="Times New Roman" w:hAnsi="Times New Roman" w:cs="Times New Roman"/>
          <w:sz w:val="24"/>
          <w:szCs w:val="24"/>
        </w:rPr>
        <w:t>ies, including France:</w:t>
      </w:r>
    </w:p>
    <w:p w14:paraId="0222A031" w14:textId="088CF5F3" w:rsidR="000F3AD1" w:rsidRDefault="00CA14B5" w:rsidP="00860755">
      <w:pPr>
        <w:jc w:val="center"/>
        <w:rPr>
          <w:rFonts w:ascii="Times New Roman" w:hAnsi="Times New Roman" w:cs="Times New Roman"/>
          <w:sz w:val="24"/>
          <w:szCs w:val="24"/>
        </w:rPr>
      </w:pPr>
      <w:r w:rsidRPr="00CA14B5">
        <w:rPr>
          <w:rFonts w:ascii="Times New Roman" w:hAnsi="Times New Roman" w:cs="Times New Roman"/>
          <w:noProof/>
          <w:sz w:val="24"/>
          <w:szCs w:val="24"/>
        </w:rPr>
        <w:lastRenderedPageBreak/>
        <w:drawing>
          <wp:inline distT="0" distB="0" distL="0" distR="0" wp14:anchorId="22C43289" wp14:editId="2EA0313E">
            <wp:extent cx="2741365" cy="3200400"/>
            <wp:effectExtent l="0" t="0" r="1905" b="0"/>
            <wp:docPr id="1933450479" name="Picture 1" descr="close up of a newspaper article from Washington DC in 1851 estimating the numbers of eliglbe voters under universal suff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50479" name="Picture 1" descr="close up of a newspaper article from Washington DC in 1851 estimating the numbers of eliglbe voters under universal suffrage"/>
                    <pic:cNvPicPr/>
                  </pic:nvPicPr>
                  <pic:blipFill>
                    <a:blip r:embed="rId18"/>
                    <a:stretch>
                      <a:fillRect/>
                    </a:stretch>
                  </pic:blipFill>
                  <pic:spPr>
                    <a:xfrm>
                      <a:off x="0" y="0"/>
                      <a:ext cx="2741365" cy="3200400"/>
                    </a:xfrm>
                    <a:prstGeom prst="rect">
                      <a:avLst/>
                    </a:prstGeom>
                  </pic:spPr>
                </pic:pic>
              </a:graphicData>
            </a:graphic>
          </wp:inline>
        </w:drawing>
      </w:r>
    </w:p>
    <w:p w14:paraId="07CE52E7" w14:textId="714B8FE1" w:rsidR="00CA14B5" w:rsidRPr="00982918" w:rsidRDefault="00F1732A" w:rsidP="00982918">
      <w:pPr>
        <w:jc w:val="center"/>
        <w:rPr>
          <w:rFonts w:ascii="Times New Roman" w:hAnsi="Times New Roman" w:cs="Times New Roman"/>
        </w:rPr>
      </w:pPr>
      <w:r w:rsidRPr="00860755">
        <w:rPr>
          <w:rFonts w:ascii="Times New Roman" w:hAnsi="Times New Roman" w:cs="Times New Roman"/>
          <w:i/>
          <w:iCs/>
        </w:rPr>
        <w:t>The republic. [volume]</w:t>
      </w:r>
      <w:r w:rsidRPr="00860755">
        <w:rPr>
          <w:rFonts w:ascii="Times New Roman" w:hAnsi="Times New Roman" w:cs="Times New Roman"/>
        </w:rPr>
        <w:t> (Washington [D.C.]), 11 July 1851. </w:t>
      </w:r>
      <w:r w:rsidRPr="00860755">
        <w:rPr>
          <w:rFonts w:ascii="Times New Roman" w:hAnsi="Times New Roman" w:cs="Times New Roman"/>
          <w:i/>
          <w:iCs/>
        </w:rPr>
        <w:t>Chronicling America: Historic American Newspapers</w:t>
      </w:r>
      <w:r w:rsidRPr="00860755">
        <w:rPr>
          <w:rFonts w:ascii="Times New Roman" w:hAnsi="Times New Roman" w:cs="Times New Roman"/>
        </w:rPr>
        <w:t>. Lib. of Congress. &lt;</w:t>
      </w:r>
      <w:hyperlink r:id="rId19" w:history="1">
        <w:r w:rsidRPr="00860755">
          <w:rPr>
            <w:rStyle w:val="Hyperlink"/>
            <w:rFonts w:ascii="Times New Roman" w:hAnsi="Times New Roman" w:cs="Times New Roman"/>
          </w:rPr>
          <w:t>https://chroniclingamerica.loc.gov/lccn/sn82014434/1851-07-11/ed-1/seq-2/</w:t>
        </w:r>
      </w:hyperlink>
      <w:r w:rsidRPr="00860755">
        <w:rPr>
          <w:rFonts w:ascii="Times New Roman" w:hAnsi="Times New Roman" w:cs="Times New Roman"/>
        </w:rPr>
        <w:t>&gt;</w:t>
      </w:r>
    </w:p>
    <w:p w14:paraId="5BD7F855" w14:textId="5D6F9E63" w:rsidR="003E2D7D" w:rsidRPr="009713DF" w:rsidRDefault="009F4135" w:rsidP="00D45EC6">
      <w:pPr>
        <w:pStyle w:val="ListParagraph"/>
        <w:numPr>
          <w:ilvl w:val="0"/>
          <w:numId w:val="14"/>
        </w:numPr>
        <w:jc w:val="center"/>
        <w:outlineLvl w:val="2"/>
        <w:rPr>
          <w:rFonts w:ascii="Times New Roman" w:hAnsi="Times New Roman" w:cs="Times New Roman"/>
          <w:b/>
          <w:bCs/>
          <w:sz w:val="24"/>
          <w:szCs w:val="24"/>
          <w:u w:val="single"/>
        </w:rPr>
      </w:pPr>
      <w:r w:rsidRPr="009713DF">
        <w:rPr>
          <w:rFonts w:ascii="Times New Roman" w:hAnsi="Times New Roman" w:cs="Times New Roman"/>
          <w:b/>
          <w:bCs/>
          <w:sz w:val="24"/>
          <w:szCs w:val="24"/>
          <w:u w:val="single"/>
        </w:rPr>
        <w:t>Passage of the 15</w:t>
      </w:r>
      <w:r w:rsidRPr="009713DF">
        <w:rPr>
          <w:rFonts w:ascii="Times New Roman" w:hAnsi="Times New Roman" w:cs="Times New Roman"/>
          <w:b/>
          <w:bCs/>
          <w:sz w:val="24"/>
          <w:szCs w:val="24"/>
          <w:u w:val="single"/>
          <w:vertAlign w:val="superscript"/>
        </w:rPr>
        <w:t>th</w:t>
      </w:r>
      <w:r w:rsidRPr="009713DF">
        <w:rPr>
          <w:rFonts w:ascii="Times New Roman" w:hAnsi="Times New Roman" w:cs="Times New Roman"/>
          <w:b/>
          <w:bCs/>
          <w:sz w:val="24"/>
          <w:szCs w:val="24"/>
          <w:u w:val="single"/>
        </w:rPr>
        <w:t xml:space="preserve"> Amendment to the Constitution</w:t>
      </w:r>
    </w:p>
    <w:p w14:paraId="5B3B62A5" w14:textId="1F02EE4F" w:rsidR="003E2D7D" w:rsidRDefault="000C5F2C" w:rsidP="004C378F">
      <w:pPr>
        <w:rPr>
          <w:rFonts w:ascii="Times New Roman" w:hAnsi="Times New Roman" w:cs="Times New Roman"/>
          <w:sz w:val="24"/>
          <w:szCs w:val="24"/>
        </w:rPr>
      </w:pPr>
      <w:r w:rsidRPr="000C5F2C">
        <w:rPr>
          <w:rFonts w:ascii="Times New Roman" w:hAnsi="Times New Roman" w:cs="Times New Roman"/>
          <w:sz w:val="24"/>
          <w:szCs w:val="24"/>
        </w:rPr>
        <w:t xml:space="preserve">The United States Civil War is one of the major milestones of the nation moving towards a more comprehensive voting electorate – primarily because it helped establish that Black Americans were citizens. </w:t>
      </w:r>
      <w:r>
        <w:rPr>
          <w:rFonts w:ascii="Times New Roman" w:hAnsi="Times New Roman" w:cs="Times New Roman"/>
          <w:sz w:val="24"/>
          <w:szCs w:val="24"/>
        </w:rPr>
        <w:t xml:space="preserve">Establishing </w:t>
      </w:r>
      <w:r w:rsidR="007E2BA3">
        <w:rPr>
          <w:rFonts w:ascii="Times New Roman" w:hAnsi="Times New Roman" w:cs="Times New Roman"/>
          <w:sz w:val="24"/>
          <w:szCs w:val="24"/>
        </w:rPr>
        <w:t xml:space="preserve">the right to vote and even </w:t>
      </w:r>
      <w:r w:rsidR="00717514">
        <w:rPr>
          <w:rFonts w:ascii="Times New Roman" w:hAnsi="Times New Roman" w:cs="Times New Roman"/>
          <w:sz w:val="24"/>
          <w:szCs w:val="24"/>
        </w:rPr>
        <w:t xml:space="preserve">recognizing </w:t>
      </w:r>
      <w:r w:rsidR="007E2BA3">
        <w:rPr>
          <w:rFonts w:ascii="Times New Roman" w:hAnsi="Times New Roman" w:cs="Times New Roman"/>
          <w:sz w:val="24"/>
          <w:szCs w:val="24"/>
        </w:rPr>
        <w:t xml:space="preserve">Black Americans as citizens was not the original intention behind the acts that started the Civil War. </w:t>
      </w:r>
      <w:r w:rsidR="00CA37FD">
        <w:rPr>
          <w:rFonts w:ascii="Times New Roman" w:hAnsi="Times New Roman" w:cs="Times New Roman"/>
          <w:sz w:val="24"/>
          <w:szCs w:val="24"/>
        </w:rPr>
        <w:t>Preventing the spread of the practice of enslavement to the American west motivated the conflict that began the war. The strong voices of Black Americans, who recognized this opportunity to secure not only their freedom from enslavement, but also their fundamental part of America as full citizens</w:t>
      </w:r>
      <w:r w:rsidR="00717514">
        <w:rPr>
          <w:rFonts w:ascii="Times New Roman" w:hAnsi="Times New Roman" w:cs="Times New Roman"/>
          <w:sz w:val="24"/>
          <w:szCs w:val="24"/>
        </w:rPr>
        <w:t>,</w:t>
      </w:r>
      <w:r w:rsidR="00CA37FD">
        <w:rPr>
          <w:rFonts w:ascii="Times New Roman" w:hAnsi="Times New Roman" w:cs="Times New Roman"/>
          <w:sz w:val="24"/>
          <w:szCs w:val="24"/>
        </w:rPr>
        <w:t xml:space="preserve"> forced the federal government to more deeply consider how to best </w:t>
      </w:r>
      <w:r w:rsidR="009A0F18">
        <w:rPr>
          <w:rFonts w:ascii="Times New Roman" w:hAnsi="Times New Roman" w:cs="Times New Roman"/>
          <w:sz w:val="24"/>
          <w:szCs w:val="24"/>
        </w:rPr>
        <w:t xml:space="preserve">protect those rights. </w:t>
      </w:r>
    </w:p>
    <w:p w14:paraId="7D218AD2" w14:textId="2A0F1C8D" w:rsidR="00264574" w:rsidRPr="008B6C64" w:rsidRDefault="00693AC5" w:rsidP="00264574">
      <w:pPr>
        <w:rPr>
          <w:rFonts w:ascii="Times New Roman" w:hAnsi="Times New Roman" w:cs="Times New Roman"/>
          <w:sz w:val="24"/>
          <w:szCs w:val="24"/>
        </w:rPr>
      </w:pPr>
      <w:r>
        <w:rPr>
          <w:rFonts w:ascii="Times New Roman" w:hAnsi="Times New Roman" w:cs="Times New Roman"/>
          <w:sz w:val="24"/>
          <w:szCs w:val="24"/>
        </w:rPr>
        <w:t>The ratification of the 15</w:t>
      </w:r>
      <w:r w:rsidRPr="00693AC5">
        <w:rPr>
          <w:rFonts w:ascii="Times New Roman" w:hAnsi="Times New Roman" w:cs="Times New Roman"/>
          <w:sz w:val="24"/>
          <w:szCs w:val="24"/>
          <w:vertAlign w:val="superscript"/>
        </w:rPr>
        <w:t>th</w:t>
      </w:r>
      <w:r>
        <w:rPr>
          <w:rFonts w:ascii="Times New Roman" w:hAnsi="Times New Roman" w:cs="Times New Roman"/>
          <w:sz w:val="24"/>
          <w:szCs w:val="24"/>
        </w:rPr>
        <w:t xml:space="preserve"> Amendment removed the restrictive element of race from the right to vote, extending that right to all</w:t>
      </w:r>
      <w:r w:rsidR="0076014D">
        <w:rPr>
          <w:rFonts w:ascii="Times New Roman" w:hAnsi="Times New Roman" w:cs="Times New Roman"/>
          <w:sz w:val="24"/>
          <w:szCs w:val="24"/>
        </w:rPr>
        <w:t xml:space="preserve"> </w:t>
      </w:r>
      <w:r w:rsidR="0076014D">
        <w:rPr>
          <w:rFonts w:ascii="Times New Roman" w:hAnsi="Times New Roman" w:cs="Times New Roman"/>
          <w:i/>
          <w:iCs/>
          <w:sz w:val="24"/>
          <w:szCs w:val="24"/>
        </w:rPr>
        <w:t xml:space="preserve">citizens. </w:t>
      </w:r>
      <w:hyperlink r:id="rId20" w:history="1">
        <w:r w:rsidR="000B1BBB" w:rsidRPr="000B1BBB">
          <w:rPr>
            <w:rStyle w:val="Hyperlink"/>
            <w:rFonts w:ascii="Times New Roman" w:hAnsi="Times New Roman" w:cs="Times New Roman"/>
            <w:sz w:val="24"/>
            <w:szCs w:val="24"/>
          </w:rPr>
          <w:t>15th Amendment to the U.S. Constitution: Voting Rights (1870) | National Archives</w:t>
        </w:r>
      </w:hyperlink>
      <w:r w:rsidR="00E54514">
        <w:rPr>
          <w:rFonts w:ascii="Times New Roman" w:hAnsi="Times New Roman" w:cs="Times New Roman"/>
          <w:sz w:val="24"/>
          <w:szCs w:val="24"/>
        </w:rPr>
        <w:t>.</w:t>
      </w:r>
      <w:r w:rsidR="00D92BC9">
        <w:rPr>
          <w:rFonts w:ascii="Times New Roman" w:hAnsi="Times New Roman" w:cs="Times New Roman"/>
          <w:sz w:val="24"/>
          <w:szCs w:val="24"/>
        </w:rPr>
        <w:t xml:space="preserve"> One of the most powerful pieces of art that </w:t>
      </w:r>
      <w:r w:rsidR="00AD65B8">
        <w:rPr>
          <w:rFonts w:ascii="Times New Roman" w:hAnsi="Times New Roman" w:cs="Times New Roman"/>
          <w:sz w:val="24"/>
          <w:szCs w:val="24"/>
        </w:rPr>
        <w:t xml:space="preserve">addresses the purpose of the </w:t>
      </w:r>
      <w:r w:rsidR="00D92BC9">
        <w:rPr>
          <w:rFonts w:ascii="Times New Roman" w:hAnsi="Times New Roman" w:cs="Times New Roman"/>
          <w:sz w:val="24"/>
          <w:szCs w:val="24"/>
        </w:rPr>
        <w:t>15</w:t>
      </w:r>
      <w:r w:rsidR="00D92BC9" w:rsidRPr="00D92BC9">
        <w:rPr>
          <w:rFonts w:ascii="Times New Roman" w:hAnsi="Times New Roman" w:cs="Times New Roman"/>
          <w:sz w:val="24"/>
          <w:szCs w:val="24"/>
          <w:vertAlign w:val="superscript"/>
        </w:rPr>
        <w:t>th</w:t>
      </w:r>
      <w:r w:rsidR="00D92BC9">
        <w:rPr>
          <w:rFonts w:ascii="Times New Roman" w:hAnsi="Times New Roman" w:cs="Times New Roman"/>
          <w:sz w:val="24"/>
          <w:szCs w:val="24"/>
        </w:rPr>
        <w:t xml:space="preserve"> Amendment</w:t>
      </w:r>
      <w:r w:rsidR="00AD65B8">
        <w:rPr>
          <w:rFonts w:ascii="Times New Roman" w:hAnsi="Times New Roman" w:cs="Times New Roman"/>
          <w:sz w:val="24"/>
          <w:szCs w:val="24"/>
        </w:rPr>
        <w:t xml:space="preserve"> is Thomas Kelly’s </w:t>
      </w:r>
      <w:r w:rsidR="00AD65B8">
        <w:rPr>
          <w:rFonts w:ascii="Times New Roman" w:hAnsi="Times New Roman" w:cs="Times New Roman"/>
          <w:i/>
          <w:iCs/>
          <w:sz w:val="24"/>
          <w:szCs w:val="24"/>
        </w:rPr>
        <w:t xml:space="preserve">The Fifteenth Amendment, </w:t>
      </w:r>
      <w:r w:rsidR="00AD65B8">
        <w:rPr>
          <w:rFonts w:ascii="Times New Roman" w:hAnsi="Times New Roman" w:cs="Times New Roman"/>
          <w:sz w:val="24"/>
          <w:szCs w:val="24"/>
        </w:rPr>
        <w:t xml:space="preserve">which gives the viewer the explicit understanding that </w:t>
      </w:r>
      <w:r w:rsidR="00ED0EAE">
        <w:rPr>
          <w:rFonts w:ascii="Times New Roman" w:hAnsi="Times New Roman" w:cs="Times New Roman"/>
          <w:sz w:val="24"/>
          <w:szCs w:val="24"/>
        </w:rPr>
        <w:t xml:space="preserve">what Black Americans desired was the right to cast a vote alongside </w:t>
      </w:r>
      <w:proofErr w:type="gramStart"/>
      <w:r w:rsidR="00ED0EAE">
        <w:rPr>
          <w:rFonts w:ascii="Times New Roman" w:hAnsi="Times New Roman" w:cs="Times New Roman"/>
          <w:sz w:val="24"/>
          <w:szCs w:val="24"/>
        </w:rPr>
        <w:t>all of</w:t>
      </w:r>
      <w:proofErr w:type="gramEnd"/>
      <w:r w:rsidR="00ED0EAE">
        <w:rPr>
          <w:rFonts w:ascii="Times New Roman" w:hAnsi="Times New Roman" w:cs="Times New Roman"/>
          <w:sz w:val="24"/>
          <w:szCs w:val="24"/>
        </w:rPr>
        <w:t xml:space="preserve"> the other rights that accompanied recognition as a full citizen. (</w:t>
      </w:r>
      <w:r w:rsidR="00ED0EAE" w:rsidRPr="00ED0EAE">
        <w:rPr>
          <w:rFonts w:ascii="Times New Roman" w:hAnsi="Times New Roman" w:cs="Times New Roman"/>
          <w:i/>
          <w:iCs/>
          <w:sz w:val="24"/>
          <w:szCs w:val="24"/>
        </w:rPr>
        <w:t>Kelly’s print is a useful classroom exercise to ask students to recognize/understand the elements of full citizenship that had been previously denied, and that the 15</w:t>
      </w:r>
      <w:r w:rsidR="00ED0EAE" w:rsidRPr="00ED0EAE">
        <w:rPr>
          <w:rFonts w:ascii="Times New Roman" w:hAnsi="Times New Roman" w:cs="Times New Roman"/>
          <w:i/>
          <w:iCs/>
          <w:sz w:val="24"/>
          <w:szCs w:val="24"/>
          <w:vertAlign w:val="superscript"/>
        </w:rPr>
        <w:t>th</w:t>
      </w:r>
      <w:r w:rsidR="00ED0EAE" w:rsidRPr="00ED0EAE">
        <w:rPr>
          <w:rFonts w:ascii="Times New Roman" w:hAnsi="Times New Roman" w:cs="Times New Roman"/>
          <w:i/>
          <w:iCs/>
          <w:sz w:val="24"/>
          <w:szCs w:val="24"/>
        </w:rPr>
        <w:t xml:space="preserve"> Amendment guaranteed</w:t>
      </w:r>
      <w:r w:rsidR="00ED0EAE">
        <w:rPr>
          <w:rFonts w:ascii="Times New Roman" w:hAnsi="Times New Roman" w:cs="Times New Roman"/>
          <w:sz w:val="24"/>
          <w:szCs w:val="24"/>
        </w:rPr>
        <w:t xml:space="preserve">).  </w:t>
      </w:r>
      <w:r w:rsidR="00264574">
        <w:rPr>
          <w:rFonts w:ascii="Times New Roman" w:hAnsi="Times New Roman" w:cs="Times New Roman"/>
          <w:sz w:val="24"/>
          <w:szCs w:val="24"/>
        </w:rPr>
        <w:t xml:space="preserve">Note, however, the Fifteenth Amendment to the US Constitution provides </w:t>
      </w:r>
      <w:r w:rsidR="00264574" w:rsidRPr="008B6C64">
        <w:rPr>
          <w:rFonts w:ascii="Times New Roman" w:hAnsi="Times New Roman" w:cs="Times New Roman"/>
          <w:sz w:val="24"/>
          <w:szCs w:val="24"/>
        </w:rPr>
        <w:t xml:space="preserve">that </w:t>
      </w:r>
      <w:bookmarkStart w:id="2" w:name="15"/>
      <w:r w:rsidR="00264574">
        <w:rPr>
          <w:rFonts w:ascii="Times New Roman" w:hAnsi="Times New Roman" w:cs="Times New Roman"/>
          <w:sz w:val="24"/>
          <w:szCs w:val="24"/>
        </w:rPr>
        <w:t>“</w:t>
      </w:r>
      <w:r w:rsidR="00264574" w:rsidRPr="008B6C64">
        <w:rPr>
          <w:rFonts w:ascii="Times New Roman" w:hAnsi="Times New Roman" w:cs="Times New Roman"/>
          <w:sz w:val="24"/>
          <w:szCs w:val="24"/>
        </w:rPr>
        <w:t>Section 1. The right of citizens of the United States to vote shall not be denied or abridged by the United States or by any State on account of race, color, or previous condition of servitude.</w:t>
      </w:r>
      <w:r w:rsidR="00264574">
        <w:rPr>
          <w:rFonts w:ascii="Times New Roman" w:hAnsi="Times New Roman" w:cs="Times New Roman"/>
          <w:sz w:val="24"/>
          <w:szCs w:val="24"/>
        </w:rPr>
        <w:t>” – question – is securing voter registration processes that empower all citizens implicit in this amendment? “</w:t>
      </w:r>
      <w:r w:rsidR="00264574" w:rsidRPr="008B6C64">
        <w:rPr>
          <w:rFonts w:ascii="Times New Roman" w:hAnsi="Times New Roman" w:cs="Times New Roman"/>
          <w:sz w:val="24"/>
          <w:szCs w:val="24"/>
        </w:rPr>
        <w:t xml:space="preserve">Section 2. The </w:t>
      </w:r>
      <w:r w:rsidR="00264574" w:rsidRPr="008B6C64">
        <w:rPr>
          <w:rFonts w:ascii="Times New Roman" w:hAnsi="Times New Roman" w:cs="Times New Roman"/>
          <w:sz w:val="24"/>
          <w:szCs w:val="24"/>
        </w:rPr>
        <w:lastRenderedPageBreak/>
        <w:t>Congress shall have power to enforce this article by appropriate legislation.</w:t>
      </w:r>
      <w:r w:rsidR="00264574">
        <w:rPr>
          <w:rFonts w:ascii="Times New Roman" w:hAnsi="Times New Roman" w:cs="Times New Roman"/>
          <w:sz w:val="24"/>
          <w:szCs w:val="24"/>
        </w:rPr>
        <w:t>” Does this provide the federal government with the authority</w:t>
      </w:r>
      <w:r w:rsidR="00E02CFB">
        <w:rPr>
          <w:rFonts w:ascii="Times New Roman" w:hAnsi="Times New Roman" w:cs="Times New Roman"/>
          <w:sz w:val="24"/>
          <w:szCs w:val="24"/>
        </w:rPr>
        <w:t xml:space="preserve"> to</w:t>
      </w:r>
      <w:r w:rsidR="00264574">
        <w:rPr>
          <w:rFonts w:ascii="Times New Roman" w:hAnsi="Times New Roman" w:cs="Times New Roman"/>
          <w:sz w:val="24"/>
          <w:szCs w:val="24"/>
        </w:rPr>
        <w:t xml:space="preserve"> </w:t>
      </w:r>
      <w:r w:rsidR="0042438A">
        <w:rPr>
          <w:rFonts w:ascii="Times New Roman" w:hAnsi="Times New Roman" w:cs="Times New Roman"/>
          <w:sz w:val="24"/>
          <w:szCs w:val="24"/>
        </w:rPr>
        <w:t>oversee</w:t>
      </w:r>
      <w:r w:rsidR="00264574">
        <w:rPr>
          <w:rFonts w:ascii="Times New Roman" w:hAnsi="Times New Roman" w:cs="Times New Roman"/>
          <w:sz w:val="24"/>
          <w:szCs w:val="24"/>
        </w:rPr>
        <w:t xml:space="preserve"> voter registration?</w:t>
      </w:r>
    </w:p>
    <w:bookmarkEnd w:id="2"/>
    <w:p w14:paraId="5AD48373" w14:textId="0AD791F4" w:rsidR="0076014D" w:rsidRDefault="0076014D" w:rsidP="004C378F">
      <w:pPr>
        <w:rPr>
          <w:rFonts w:ascii="Times New Roman" w:hAnsi="Times New Roman" w:cs="Times New Roman"/>
          <w:sz w:val="24"/>
          <w:szCs w:val="24"/>
        </w:rPr>
      </w:pPr>
    </w:p>
    <w:p w14:paraId="0AFF0A98" w14:textId="3CD2865A" w:rsidR="00AD65B8" w:rsidRPr="00AD65B8" w:rsidRDefault="00AD65B8" w:rsidP="00264574">
      <w:pPr>
        <w:jc w:val="center"/>
        <w:rPr>
          <w:rFonts w:ascii="Times New Roman" w:hAnsi="Times New Roman" w:cs="Times New Roman"/>
          <w:sz w:val="24"/>
          <w:szCs w:val="24"/>
        </w:rPr>
      </w:pPr>
      <w:r w:rsidRPr="00AD65B8">
        <w:rPr>
          <w:rFonts w:ascii="Times New Roman" w:hAnsi="Times New Roman" w:cs="Times New Roman"/>
          <w:noProof/>
          <w:sz w:val="24"/>
          <w:szCs w:val="24"/>
        </w:rPr>
        <w:drawing>
          <wp:inline distT="0" distB="0" distL="0" distR="0" wp14:anchorId="7C740C0B" wp14:editId="28BEE5D9">
            <wp:extent cx="5174598" cy="4114800"/>
            <wp:effectExtent l="0" t="0" r="7620" b="0"/>
            <wp:docPr id="2027881281" name="Picture 7" descr="A close-up of a series of drawing illustrating the anticipated advancements in Black life following the passage of the 15th Amendment to the US Co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81281" name="Picture 7" descr="A close-up of a series of drawing illustrating the anticipated advancements in Black life following the passage of the 15th Amendment to the US Constitu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74598" cy="4114800"/>
                    </a:xfrm>
                    <a:prstGeom prst="rect">
                      <a:avLst/>
                    </a:prstGeom>
                    <a:noFill/>
                    <a:ln>
                      <a:noFill/>
                    </a:ln>
                  </pic:spPr>
                </pic:pic>
              </a:graphicData>
            </a:graphic>
          </wp:inline>
        </w:drawing>
      </w:r>
    </w:p>
    <w:p w14:paraId="2760E994" w14:textId="77777777" w:rsidR="00264574" w:rsidRDefault="00AD65B8" w:rsidP="00264574">
      <w:pPr>
        <w:jc w:val="center"/>
        <w:rPr>
          <w:rFonts w:ascii="Times New Roman" w:hAnsi="Times New Roman" w:cs="Times New Roman"/>
        </w:rPr>
      </w:pPr>
      <w:r w:rsidRPr="00264574">
        <w:rPr>
          <w:rFonts w:ascii="Times New Roman" w:hAnsi="Times New Roman" w:cs="Times New Roman"/>
        </w:rPr>
        <w:t>Kelly, Thomas, Active. </w:t>
      </w:r>
      <w:r w:rsidRPr="00264574">
        <w:rPr>
          <w:rFonts w:ascii="Times New Roman" w:hAnsi="Times New Roman" w:cs="Times New Roman"/>
          <w:i/>
          <w:iCs/>
        </w:rPr>
        <w:t>The Fifteenth amendment</w:t>
      </w:r>
      <w:proofErr w:type="gramStart"/>
      <w:r w:rsidRPr="00264574">
        <w:rPr>
          <w:rFonts w:ascii="Times New Roman" w:hAnsi="Times New Roman" w:cs="Times New Roman"/>
        </w:rPr>
        <w:t>. ,</w:t>
      </w:r>
      <w:proofErr w:type="gramEnd"/>
      <w:r w:rsidRPr="00264574">
        <w:rPr>
          <w:rFonts w:ascii="Times New Roman" w:hAnsi="Times New Roman" w:cs="Times New Roman"/>
        </w:rPr>
        <w:t xml:space="preserve"> ca. 1870. N.Y.: Published &amp; printed by Thomas Kelly, 17 Barclay St. Photograph. </w:t>
      </w:r>
      <w:hyperlink r:id="rId22" w:history="1">
        <w:r w:rsidR="00022220" w:rsidRPr="00264574">
          <w:rPr>
            <w:rStyle w:val="Hyperlink"/>
            <w:rFonts w:ascii="Times New Roman" w:hAnsi="Times New Roman" w:cs="Times New Roman"/>
          </w:rPr>
          <w:t>https://www.loc.gov/item/93510386/</w:t>
        </w:r>
      </w:hyperlink>
      <w:r w:rsidRPr="00264574">
        <w:rPr>
          <w:rFonts w:ascii="Times New Roman" w:hAnsi="Times New Roman" w:cs="Times New Roman"/>
        </w:rPr>
        <w:t>.</w:t>
      </w:r>
      <w:r w:rsidR="00022220" w:rsidRPr="00264574">
        <w:rPr>
          <w:rFonts w:ascii="Times New Roman" w:hAnsi="Times New Roman" w:cs="Times New Roman"/>
        </w:rPr>
        <w:t xml:space="preserve"> </w:t>
      </w:r>
      <w:r w:rsidR="0077501C" w:rsidRPr="00264574">
        <w:rPr>
          <w:rFonts w:ascii="Times New Roman" w:hAnsi="Times New Roman" w:cs="Times New Roman"/>
        </w:rPr>
        <w:t>(saved in photos folder)</w:t>
      </w:r>
      <w:r w:rsidR="00DB00CB" w:rsidRPr="00264574">
        <w:rPr>
          <w:rFonts w:ascii="Times New Roman" w:hAnsi="Times New Roman" w:cs="Times New Roman"/>
        </w:rPr>
        <w:t>.</w:t>
      </w:r>
    </w:p>
    <w:p w14:paraId="370D07C9" w14:textId="7D471C49" w:rsidR="000970AF" w:rsidRPr="0082669A" w:rsidRDefault="00DB00CB" w:rsidP="00A518D9">
      <w:pPr>
        <w:rPr>
          <w:rFonts w:ascii="Times New Roman" w:hAnsi="Times New Roman" w:cs="Times New Roman"/>
        </w:rPr>
      </w:pPr>
      <w:r>
        <w:rPr>
          <w:rFonts w:ascii="Times New Roman" w:hAnsi="Times New Roman" w:cs="Times New Roman"/>
          <w:sz w:val="24"/>
          <w:szCs w:val="24"/>
        </w:rPr>
        <w:t xml:space="preserve">While the passage of the Fifteenth Amendment was a step forward, it also created </w:t>
      </w:r>
      <w:r w:rsidR="00D02509">
        <w:rPr>
          <w:rFonts w:ascii="Times New Roman" w:hAnsi="Times New Roman" w:cs="Times New Roman"/>
          <w:sz w:val="24"/>
          <w:szCs w:val="24"/>
        </w:rPr>
        <w:t xml:space="preserve">two distinct issues related to voter registration. The text of the amendment </w:t>
      </w:r>
      <w:r w:rsidR="00B11094">
        <w:rPr>
          <w:rFonts w:ascii="Times New Roman" w:hAnsi="Times New Roman" w:cs="Times New Roman"/>
          <w:sz w:val="24"/>
          <w:szCs w:val="24"/>
        </w:rPr>
        <w:t xml:space="preserve">said that </w:t>
      </w:r>
      <w:r w:rsidR="000970AF">
        <w:rPr>
          <w:rFonts w:ascii="Times New Roman" w:hAnsi="Times New Roman" w:cs="Times New Roman"/>
          <w:sz w:val="24"/>
          <w:szCs w:val="24"/>
        </w:rPr>
        <w:t>“the right of citizens of the United States to vote shall not be denied or abridged by the United States or by a State on account of race, color, or previous condition of servitude –</w:t>
      </w:r>
      <w:r w:rsidR="00584DF4">
        <w:rPr>
          <w:rFonts w:ascii="Times New Roman" w:hAnsi="Times New Roman" w:cs="Times New Roman"/>
          <w:sz w:val="24"/>
          <w:szCs w:val="24"/>
        </w:rPr>
        <w:t xml:space="preserve">" </w:t>
      </w:r>
      <w:r w:rsidR="000970AF">
        <w:rPr>
          <w:rFonts w:ascii="Times New Roman" w:hAnsi="Times New Roman" w:cs="Times New Roman"/>
          <w:sz w:val="24"/>
          <w:szCs w:val="24"/>
        </w:rPr>
        <w:t>Here</w:t>
      </w:r>
      <w:r>
        <w:rPr>
          <w:rFonts w:ascii="Times New Roman" w:hAnsi="Times New Roman" w:cs="Times New Roman"/>
          <w:sz w:val="24"/>
          <w:szCs w:val="24"/>
        </w:rPr>
        <w:t xml:space="preserve">, the point that had to be clarified </w:t>
      </w:r>
      <w:r w:rsidR="000970AF">
        <w:rPr>
          <w:rFonts w:ascii="Times New Roman" w:hAnsi="Times New Roman" w:cs="Times New Roman"/>
          <w:sz w:val="24"/>
          <w:szCs w:val="24"/>
        </w:rPr>
        <w:t>was</w:t>
      </w:r>
      <w:r w:rsidR="00BA74AC">
        <w:rPr>
          <w:rFonts w:ascii="Times New Roman" w:hAnsi="Times New Roman" w:cs="Times New Roman"/>
          <w:sz w:val="24"/>
          <w:szCs w:val="24"/>
        </w:rPr>
        <w:t>:</w:t>
      </w:r>
      <w:r w:rsidR="000970AF">
        <w:rPr>
          <w:rFonts w:ascii="Times New Roman" w:hAnsi="Times New Roman" w:cs="Times New Roman"/>
          <w:sz w:val="24"/>
          <w:szCs w:val="24"/>
        </w:rPr>
        <w:t xml:space="preserve"> </w:t>
      </w:r>
      <w:r>
        <w:rPr>
          <w:rFonts w:ascii="Times New Roman" w:hAnsi="Times New Roman" w:cs="Times New Roman"/>
          <w:sz w:val="24"/>
          <w:szCs w:val="24"/>
        </w:rPr>
        <w:t xml:space="preserve">were </w:t>
      </w:r>
      <w:r w:rsidRPr="000970AF">
        <w:rPr>
          <w:rFonts w:ascii="Times New Roman" w:hAnsi="Times New Roman" w:cs="Times New Roman"/>
          <w:b/>
          <w:bCs/>
          <w:i/>
          <w:iCs/>
          <w:sz w:val="24"/>
          <w:szCs w:val="24"/>
        </w:rPr>
        <w:t>women</w:t>
      </w:r>
      <w:r>
        <w:rPr>
          <w:rFonts w:ascii="Times New Roman" w:hAnsi="Times New Roman" w:cs="Times New Roman"/>
          <w:sz w:val="24"/>
          <w:szCs w:val="24"/>
        </w:rPr>
        <w:t xml:space="preserve"> citizens?</w:t>
      </w:r>
    </w:p>
    <w:p w14:paraId="432E828F" w14:textId="1D331F3E" w:rsidR="008507B8" w:rsidRPr="009713DF" w:rsidRDefault="009F4135" w:rsidP="00D45EC6">
      <w:pPr>
        <w:pStyle w:val="ListParagraph"/>
        <w:numPr>
          <w:ilvl w:val="0"/>
          <w:numId w:val="14"/>
        </w:numPr>
        <w:jc w:val="center"/>
        <w:outlineLvl w:val="2"/>
        <w:rPr>
          <w:rFonts w:ascii="Times New Roman" w:hAnsi="Times New Roman" w:cs="Times New Roman"/>
          <w:b/>
          <w:bCs/>
          <w:sz w:val="24"/>
          <w:szCs w:val="24"/>
          <w:u w:val="single"/>
        </w:rPr>
      </w:pPr>
      <w:r w:rsidRPr="009713DF">
        <w:rPr>
          <w:rFonts w:ascii="Times New Roman" w:hAnsi="Times New Roman" w:cs="Times New Roman"/>
          <w:b/>
          <w:bCs/>
          <w:sz w:val="24"/>
          <w:szCs w:val="24"/>
          <w:u w:val="single"/>
        </w:rPr>
        <w:t>Passage of the 19</w:t>
      </w:r>
      <w:r w:rsidRPr="009713DF">
        <w:rPr>
          <w:rFonts w:ascii="Times New Roman" w:hAnsi="Times New Roman" w:cs="Times New Roman"/>
          <w:b/>
          <w:bCs/>
          <w:sz w:val="24"/>
          <w:szCs w:val="24"/>
          <w:u w:val="single"/>
          <w:vertAlign w:val="superscript"/>
        </w:rPr>
        <w:t>th</w:t>
      </w:r>
      <w:r w:rsidRPr="009713DF">
        <w:rPr>
          <w:rFonts w:ascii="Times New Roman" w:hAnsi="Times New Roman" w:cs="Times New Roman"/>
          <w:b/>
          <w:bCs/>
          <w:sz w:val="24"/>
          <w:szCs w:val="24"/>
          <w:u w:val="single"/>
        </w:rPr>
        <w:t xml:space="preserve"> Amendment</w:t>
      </w:r>
    </w:p>
    <w:p w14:paraId="2095B4D5" w14:textId="49C7CDD1" w:rsidR="008507B8" w:rsidRDefault="009A0F18" w:rsidP="00A518D9">
      <w:pPr>
        <w:rPr>
          <w:rFonts w:ascii="Times New Roman" w:hAnsi="Times New Roman" w:cs="Times New Roman"/>
          <w:sz w:val="24"/>
          <w:szCs w:val="24"/>
        </w:rPr>
      </w:pPr>
      <w:r>
        <w:rPr>
          <w:rFonts w:ascii="Times New Roman" w:hAnsi="Times New Roman" w:cs="Times New Roman"/>
          <w:sz w:val="24"/>
          <w:szCs w:val="24"/>
        </w:rPr>
        <w:t xml:space="preserve">Well before the Civil War, women and those who supported the rights of women as citizens, began to push the federal government to recognize their right to be counted as citizens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vote. </w:t>
      </w:r>
      <w:r w:rsidR="00DC6E63">
        <w:rPr>
          <w:rFonts w:ascii="Times New Roman" w:hAnsi="Times New Roman" w:cs="Times New Roman"/>
          <w:sz w:val="24"/>
          <w:szCs w:val="24"/>
        </w:rPr>
        <w:t xml:space="preserve">In 1827, Susan B. Anthony, along with several other women, were arrested for “voting illegally,” </w:t>
      </w:r>
      <w:r w:rsidR="00167C22">
        <w:rPr>
          <w:rFonts w:ascii="Times New Roman" w:hAnsi="Times New Roman" w:cs="Times New Roman"/>
          <w:sz w:val="24"/>
          <w:szCs w:val="24"/>
        </w:rPr>
        <w:t xml:space="preserve">as were two inspectors at the election site who allowed the women to cast their ballots (accepted them as registered voters). </w:t>
      </w:r>
    </w:p>
    <w:p w14:paraId="18BAE94C" w14:textId="6AFB17F4" w:rsidR="00167C22" w:rsidRDefault="00903282" w:rsidP="00903282">
      <w:pPr>
        <w:jc w:val="center"/>
        <w:rPr>
          <w:rFonts w:ascii="Times New Roman" w:hAnsi="Times New Roman" w:cs="Times New Roman"/>
          <w:sz w:val="24"/>
          <w:szCs w:val="24"/>
        </w:rPr>
      </w:pPr>
      <w:r w:rsidRPr="00903282">
        <w:rPr>
          <w:rFonts w:ascii="Times New Roman" w:hAnsi="Times New Roman" w:cs="Times New Roman"/>
          <w:noProof/>
          <w:sz w:val="24"/>
          <w:szCs w:val="24"/>
        </w:rPr>
        <w:lastRenderedPageBreak/>
        <w:drawing>
          <wp:inline distT="0" distB="0" distL="0" distR="0" wp14:anchorId="3DD2DEE1" wp14:editId="4E70B185">
            <wp:extent cx="5105662" cy="2978303"/>
            <wp:effectExtent l="0" t="0" r="0" b="0"/>
            <wp:docPr id="1243573456" name="Picture 1" descr="A close up of a newspaper article from New York City in 1872 reporting on the arrest of Susan B. Anthony for illegal v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73456" name="Picture 1" descr="A close up of a newspaper article from New York City in 1872 reporting on the arrest of Susan B. Anthony for illegal voting."/>
                    <pic:cNvPicPr/>
                  </pic:nvPicPr>
                  <pic:blipFill>
                    <a:blip r:embed="rId23"/>
                    <a:stretch>
                      <a:fillRect/>
                    </a:stretch>
                  </pic:blipFill>
                  <pic:spPr>
                    <a:xfrm>
                      <a:off x="0" y="0"/>
                      <a:ext cx="5105662" cy="2978303"/>
                    </a:xfrm>
                    <a:prstGeom prst="rect">
                      <a:avLst/>
                    </a:prstGeom>
                  </pic:spPr>
                </pic:pic>
              </a:graphicData>
            </a:graphic>
          </wp:inline>
        </w:drawing>
      </w:r>
    </w:p>
    <w:p w14:paraId="570C1615" w14:textId="77777777" w:rsidR="00903282" w:rsidRPr="00903282" w:rsidRDefault="00903282" w:rsidP="00903282">
      <w:pPr>
        <w:ind w:left="720"/>
        <w:jc w:val="center"/>
        <w:rPr>
          <w:rFonts w:ascii="Times New Roman" w:hAnsi="Times New Roman" w:cs="Times New Roman"/>
        </w:rPr>
      </w:pPr>
      <w:r w:rsidRPr="00903282">
        <w:rPr>
          <w:rFonts w:ascii="Times New Roman" w:hAnsi="Times New Roman" w:cs="Times New Roman"/>
          <w:i/>
          <w:iCs/>
        </w:rPr>
        <w:t>The sun. [volume]</w:t>
      </w:r>
      <w:r w:rsidRPr="00903282">
        <w:rPr>
          <w:rFonts w:ascii="Times New Roman" w:hAnsi="Times New Roman" w:cs="Times New Roman"/>
        </w:rPr>
        <w:t> (New York [N.Y.]), 27 Dec. 1872. </w:t>
      </w:r>
      <w:r w:rsidRPr="00903282">
        <w:rPr>
          <w:rFonts w:ascii="Times New Roman" w:hAnsi="Times New Roman" w:cs="Times New Roman"/>
          <w:i/>
          <w:iCs/>
        </w:rPr>
        <w:t>Chronicling America: Historic American Newspapers</w:t>
      </w:r>
      <w:r w:rsidRPr="00903282">
        <w:rPr>
          <w:rFonts w:ascii="Times New Roman" w:hAnsi="Times New Roman" w:cs="Times New Roman"/>
        </w:rPr>
        <w:t>. Lib. of Congress. &lt;</w:t>
      </w:r>
      <w:hyperlink r:id="rId24" w:history="1">
        <w:r w:rsidRPr="00903282">
          <w:rPr>
            <w:rStyle w:val="Hyperlink"/>
            <w:rFonts w:ascii="Times New Roman" w:hAnsi="Times New Roman" w:cs="Times New Roman"/>
          </w:rPr>
          <w:t>https://chroniclingamerica.loc.gov/lccn/sn83030272/1872-12-27/ed-1/seq-1/</w:t>
        </w:r>
      </w:hyperlink>
      <w:r w:rsidRPr="00903282">
        <w:rPr>
          <w:rFonts w:ascii="Times New Roman" w:hAnsi="Times New Roman" w:cs="Times New Roman"/>
        </w:rPr>
        <w:t>&gt;</w:t>
      </w:r>
    </w:p>
    <w:p w14:paraId="2951D79D" w14:textId="77777777" w:rsidR="00903282" w:rsidRDefault="00903282" w:rsidP="00903282">
      <w:pPr>
        <w:jc w:val="center"/>
        <w:rPr>
          <w:rFonts w:ascii="Times New Roman" w:hAnsi="Times New Roman" w:cs="Times New Roman"/>
          <w:sz w:val="24"/>
          <w:szCs w:val="24"/>
        </w:rPr>
      </w:pPr>
    </w:p>
    <w:p w14:paraId="77107B8B" w14:textId="6A538156" w:rsidR="00A518D9" w:rsidRDefault="00E54514" w:rsidP="00A518D9">
      <w:pPr>
        <w:rPr>
          <w:rFonts w:ascii="Times New Roman" w:hAnsi="Times New Roman" w:cs="Times New Roman"/>
          <w:sz w:val="24"/>
          <w:szCs w:val="24"/>
        </w:rPr>
      </w:pPr>
      <w:r>
        <w:rPr>
          <w:rFonts w:ascii="Times New Roman" w:hAnsi="Times New Roman" w:cs="Times New Roman"/>
          <w:sz w:val="24"/>
          <w:szCs w:val="24"/>
        </w:rPr>
        <w:t>The 19</w:t>
      </w:r>
      <w:r w:rsidRPr="00E54514">
        <w:rPr>
          <w:rFonts w:ascii="Times New Roman" w:hAnsi="Times New Roman" w:cs="Times New Roman"/>
          <w:sz w:val="24"/>
          <w:szCs w:val="24"/>
          <w:vertAlign w:val="superscript"/>
        </w:rPr>
        <w:t>th</w:t>
      </w:r>
      <w:r>
        <w:rPr>
          <w:rFonts w:ascii="Times New Roman" w:hAnsi="Times New Roman" w:cs="Times New Roman"/>
          <w:sz w:val="24"/>
          <w:szCs w:val="24"/>
        </w:rPr>
        <w:t xml:space="preserve"> Amendment, the result of decades of suffrage movements, broadened the federal de</w:t>
      </w:r>
      <w:r w:rsidR="00942B78">
        <w:rPr>
          <w:rFonts w:ascii="Times New Roman" w:hAnsi="Times New Roman" w:cs="Times New Roman"/>
          <w:sz w:val="24"/>
          <w:szCs w:val="24"/>
        </w:rPr>
        <w:t xml:space="preserve">finition of citizenship by including a provision that the right to vote could not be denied because of an individual’s sex. </w:t>
      </w:r>
      <w:r w:rsidR="00C2097B">
        <w:rPr>
          <w:rFonts w:ascii="Times New Roman" w:hAnsi="Times New Roman" w:cs="Times New Roman"/>
          <w:sz w:val="24"/>
          <w:szCs w:val="24"/>
        </w:rPr>
        <w:t xml:space="preserve">The women’s suffrage movement is also a good example of the global impact of </w:t>
      </w:r>
      <w:r w:rsidR="00EF712C">
        <w:rPr>
          <w:rFonts w:ascii="Times New Roman" w:hAnsi="Times New Roman" w:cs="Times New Roman"/>
          <w:sz w:val="24"/>
          <w:szCs w:val="24"/>
        </w:rPr>
        <w:t>voting issues</w:t>
      </w:r>
      <w:r w:rsidR="000C59BA">
        <w:rPr>
          <w:rFonts w:ascii="Times New Roman" w:hAnsi="Times New Roman" w:cs="Times New Roman"/>
          <w:sz w:val="24"/>
          <w:szCs w:val="24"/>
        </w:rPr>
        <w:t xml:space="preserve"> – as women across the world sought to be recognized as full citizens of their respective nations</w:t>
      </w:r>
      <w:r w:rsidR="00EF712C">
        <w:rPr>
          <w:rFonts w:ascii="Times New Roman" w:hAnsi="Times New Roman" w:cs="Times New Roman"/>
          <w:sz w:val="24"/>
          <w:szCs w:val="24"/>
        </w:rPr>
        <w:t xml:space="preserve">. </w:t>
      </w:r>
      <w:r w:rsidR="002835CC">
        <w:rPr>
          <w:rFonts w:ascii="Times New Roman" w:hAnsi="Times New Roman" w:cs="Times New Roman"/>
          <w:sz w:val="24"/>
          <w:szCs w:val="24"/>
        </w:rPr>
        <w:t xml:space="preserve">America’s push for suffrage was part of what’s known as the Transatlantic Women’s Suffrage Movement, which </w:t>
      </w:r>
      <w:r w:rsidR="006258D0">
        <w:rPr>
          <w:rFonts w:ascii="Times New Roman" w:hAnsi="Times New Roman" w:cs="Times New Roman"/>
          <w:sz w:val="24"/>
          <w:szCs w:val="24"/>
        </w:rPr>
        <w:t xml:space="preserve">was fed by the efforts of Europeans (primarily the English). </w:t>
      </w:r>
      <w:r w:rsidR="00713C73">
        <w:rPr>
          <w:rFonts w:ascii="Times New Roman" w:hAnsi="Times New Roman" w:cs="Times New Roman"/>
          <w:sz w:val="24"/>
          <w:szCs w:val="24"/>
        </w:rPr>
        <w:t>In 1</w:t>
      </w:r>
      <w:r w:rsidR="007A6AB8">
        <w:rPr>
          <w:rFonts w:ascii="Times New Roman" w:hAnsi="Times New Roman" w:cs="Times New Roman"/>
          <w:sz w:val="24"/>
          <w:szCs w:val="24"/>
        </w:rPr>
        <w:t xml:space="preserve">848, </w:t>
      </w:r>
      <w:r w:rsidR="00E2285B">
        <w:rPr>
          <w:rFonts w:ascii="Times New Roman" w:hAnsi="Times New Roman" w:cs="Times New Roman"/>
          <w:sz w:val="24"/>
          <w:szCs w:val="24"/>
        </w:rPr>
        <w:t xml:space="preserve">a large gathering of women and supporters of women’s suffrage met in Seneca Falls, NY, where they produced the </w:t>
      </w:r>
      <w:r w:rsidR="00E2285B">
        <w:rPr>
          <w:rFonts w:ascii="Times New Roman" w:hAnsi="Times New Roman" w:cs="Times New Roman"/>
          <w:i/>
          <w:iCs/>
          <w:sz w:val="24"/>
          <w:szCs w:val="24"/>
        </w:rPr>
        <w:t xml:space="preserve">Declaration of Sentiments </w:t>
      </w:r>
      <w:r w:rsidR="00E2285B">
        <w:rPr>
          <w:rFonts w:ascii="Times New Roman" w:hAnsi="Times New Roman" w:cs="Times New Roman"/>
          <w:sz w:val="24"/>
          <w:szCs w:val="24"/>
        </w:rPr>
        <w:t xml:space="preserve">– their “call to arms” </w:t>
      </w:r>
      <w:r w:rsidR="00A34AB7">
        <w:rPr>
          <w:rFonts w:ascii="Times New Roman" w:hAnsi="Times New Roman" w:cs="Times New Roman"/>
          <w:sz w:val="24"/>
          <w:szCs w:val="24"/>
        </w:rPr>
        <w:t xml:space="preserve">to the American people demanding that women be given “immediate admission to all the rights and privileges which belong to them as citizens of these United States.” </w:t>
      </w:r>
      <w:hyperlink r:id="rId25" w:history="1">
        <w:r w:rsidR="00CE7EE2" w:rsidRPr="00CE7EE2">
          <w:rPr>
            <w:rStyle w:val="Hyperlink"/>
            <w:rFonts w:ascii="Times New Roman" w:hAnsi="Times New Roman" w:cs="Times New Roman"/>
            <w:sz w:val="24"/>
            <w:szCs w:val="24"/>
          </w:rPr>
          <w:t>Declaration of Sentiments - Women's Rights National Historical Park (U.S. National Park Service)</w:t>
        </w:r>
      </w:hyperlink>
      <w:r w:rsidR="00D5651C">
        <w:t xml:space="preserve"> </w:t>
      </w:r>
      <w:r w:rsidR="00D5651C" w:rsidRPr="00637ACC">
        <w:rPr>
          <w:rFonts w:ascii="Times New Roman" w:hAnsi="Times New Roman" w:cs="Times New Roman"/>
          <w:sz w:val="24"/>
          <w:szCs w:val="24"/>
        </w:rPr>
        <w:t>-is a transcription of the declaration – the printed version can be found here</w:t>
      </w:r>
      <w:r w:rsidR="00D5651C">
        <w:t xml:space="preserve">: </w:t>
      </w:r>
      <w:hyperlink r:id="rId26" w:history="1">
        <w:r w:rsidR="008D53D1" w:rsidRPr="008D53D1">
          <w:rPr>
            <w:rStyle w:val="Hyperlink"/>
          </w:rPr>
          <w:t>“Declaration of Sentiments” | Seneca Falls and the Start of Annual Conventions | Seneca Falls and Building a Movement, 1776&amp;ndash;1890 | Explore | Shall Not Be Denied: Women Fight for the Vote | Exhibitions at the Library of Congress | Library of Congress</w:t>
        </w:r>
      </w:hyperlink>
      <w:r w:rsidR="00E44103">
        <w:rPr>
          <w:rFonts w:ascii="Times New Roman" w:hAnsi="Times New Roman" w:cs="Times New Roman"/>
          <w:sz w:val="24"/>
          <w:szCs w:val="24"/>
        </w:rPr>
        <w:t>.</w:t>
      </w:r>
      <w:r w:rsidR="00847EC9">
        <w:rPr>
          <w:rFonts w:ascii="Times New Roman" w:hAnsi="Times New Roman" w:cs="Times New Roman"/>
          <w:sz w:val="24"/>
          <w:szCs w:val="24"/>
        </w:rPr>
        <w:t xml:space="preserve"> </w:t>
      </w:r>
      <w:r w:rsidR="00E658D1">
        <w:rPr>
          <w:rFonts w:ascii="Times New Roman" w:hAnsi="Times New Roman" w:cs="Times New Roman"/>
          <w:sz w:val="24"/>
          <w:szCs w:val="24"/>
        </w:rPr>
        <w:t xml:space="preserve">Modeled specifically after the nation’s own Declaration of Independence, the “list of grievances” section </w:t>
      </w:r>
      <w:r w:rsidR="00BC1B88">
        <w:rPr>
          <w:rFonts w:ascii="Times New Roman" w:hAnsi="Times New Roman" w:cs="Times New Roman"/>
          <w:sz w:val="24"/>
          <w:szCs w:val="24"/>
        </w:rPr>
        <w:t>specifically ties a woman’s rights to citizenship and voting</w:t>
      </w:r>
      <w:r w:rsidR="00A912AC">
        <w:rPr>
          <w:rFonts w:ascii="Times New Roman" w:hAnsi="Times New Roman" w:cs="Times New Roman"/>
          <w:sz w:val="24"/>
          <w:szCs w:val="24"/>
        </w:rPr>
        <w:t xml:space="preserve"> “</w:t>
      </w:r>
      <w:r w:rsidR="00A912AC" w:rsidRPr="00A912AC">
        <w:rPr>
          <w:rFonts w:ascii="Times New Roman" w:hAnsi="Times New Roman" w:cs="Times New Roman"/>
          <w:sz w:val="24"/>
          <w:szCs w:val="24"/>
        </w:rPr>
        <w:t>Having deprived her of this first right of a citizen, the elective franchise, thereby leaving her without representation in the halls of legislation, he has oppressed her on all sides.</w:t>
      </w:r>
      <w:r w:rsidR="00A912AC">
        <w:rPr>
          <w:rFonts w:ascii="Times New Roman" w:hAnsi="Times New Roman" w:cs="Times New Roman"/>
          <w:sz w:val="24"/>
          <w:szCs w:val="24"/>
        </w:rPr>
        <w:t xml:space="preserve">” </w:t>
      </w:r>
      <w:hyperlink r:id="rId27" w:history="1">
        <w:r w:rsidR="00A912AC" w:rsidRPr="00A912AC">
          <w:rPr>
            <w:rStyle w:val="Hyperlink"/>
            <w:rFonts w:ascii="Times New Roman" w:hAnsi="Times New Roman" w:cs="Times New Roman"/>
            <w:sz w:val="24"/>
            <w:szCs w:val="24"/>
          </w:rPr>
          <w:t>1848DeclarationofSentiments.pdf</w:t>
        </w:r>
      </w:hyperlink>
    </w:p>
    <w:p w14:paraId="6888E6DF" w14:textId="5F4957E6" w:rsidR="00A42F16" w:rsidRDefault="009C3ADB" w:rsidP="00104A99">
      <w:pPr>
        <w:jc w:val="center"/>
        <w:rPr>
          <w:rFonts w:ascii="Times New Roman" w:hAnsi="Times New Roman" w:cs="Times New Roman"/>
          <w:sz w:val="24"/>
          <w:szCs w:val="24"/>
        </w:rPr>
      </w:pPr>
      <w:r w:rsidRPr="009C3ADB">
        <w:rPr>
          <w:rFonts w:ascii="Times New Roman" w:hAnsi="Times New Roman" w:cs="Times New Roman"/>
          <w:noProof/>
          <w:sz w:val="24"/>
          <w:szCs w:val="24"/>
        </w:rPr>
        <w:lastRenderedPageBreak/>
        <w:drawing>
          <wp:inline distT="0" distB="0" distL="0" distR="0" wp14:anchorId="68AB4CBB" wp14:editId="6AC39E17">
            <wp:extent cx="2451314" cy="3017520"/>
            <wp:effectExtent l="0" t="0" r="6350" b="0"/>
            <wp:docPr id="1254938333" name="Picture 2" descr="A photograph of Susan B. Anthony and Elizabeth Cady Stanton sitting at a 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38333" name="Picture 2" descr="A photograph of Susan B. Anthony and Elizabeth Cady Stanton sitting at a table&#10;&#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1314" cy="3017520"/>
                    </a:xfrm>
                    <a:prstGeom prst="rect">
                      <a:avLst/>
                    </a:prstGeom>
                    <a:noFill/>
                    <a:ln>
                      <a:noFill/>
                    </a:ln>
                  </pic:spPr>
                </pic:pic>
              </a:graphicData>
            </a:graphic>
          </wp:inline>
        </w:drawing>
      </w:r>
    </w:p>
    <w:p w14:paraId="617EC96D" w14:textId="0527B3DE" w:rsidR="00E44103" w:rsidRPr="00E2285B" w:rsidRDefault="007D428E" w:rsidP="00BA24D5">
      <w:pPr>
        <w:jc w:val="center"/>
        <w:rPr>
          <w:rFonts w:ascii="Times New Roman" w:hAnsi="Times New Roman" w:cs="Times New Roman"/>
          <w:sz w:val="24"/>
          <w:szCs w:val="24"/>
        </w:rPr>
      </w:pPr>
      <w:hyperlink r:id="rId29" w:history="1">
        <w:r w:rsidRPr="007D428E">
          <w:rPr>
            <w:rStyle w:val="Hyperlink"/>
            <w:rFonts w:ascii="Times New Roman" w:hAnsi="Times New Roman" w:cs="Times New Roman"/>
            <w:sz w:val="24"/>
            <w:szCs w:val="24"/>
          </w:rPr>
          <w:t>Susan B. Anthony and Elizabeth Cady Stanton. Two great pioneers in the Equal Rights cause. Without them, American women would not have progressed as far as they have in their fight for freedom. | Library of Congress</w:t>
        </w:r>
      </w:hyperlink>
      <w:r w:rsidR="007F0C6C">
        <w:rPr>
          <w:rFonts w:ascii="Times New Roman" w:hAnsi="Times New Roman" w:cs="Times New Roman"/>
          <w:sz w:val="24"/>
          <w:szCs w:val="24"/>
        </w:rPr>
        <w:t xml:space="preserve">. </w:t>
      </w:r>
      <w:r w:rsidR="00104A99">
        <w:rPr>
          <w:rFonts w:ascii="Times New Roman" w:hAnsi="Times New Roman" w:cs="Times New Roman"/>
          <w:sz w:val="24"/>
          <w:szCs w:val="24"/>
        </w:rPr>
        <w:t>(saved in photos folder)</w:t>
      </w:r>
    </w:p>
    <w:p w14:paraId="37541B16" w14:textId="1B44FB80" w:rsidR="009D0A1C" w:rsidRPr="009D0A1C" w:rsidRDefault="009D0A1C" w:rsidP="001D6E37">
      <w:pPr>
        <w:jc w:val="center"/>
        <w:rPr>
          <w:rFonts w:ascii="Times New Roman" w:hAnsi="Times New Roman" w:cs="Times New Roman"/>
          <w:sz w:val="24"/>
          <w:szCs w:val="24"/>
        </w:rPr>
      </w:pPr>
      <w:r w:rsidRPr="009D0A1C">
        <w:rPr>
          <w:rFonts w:ascii="Times New Roman" w:hAnsi="Times New Roman" w:cs="Times New Roman"/>
          <w:noProof/>
          <w:sz w:val="24"/>
          <w:szCs w:val="24"/>
        </w:rPr>
        <w:drawing>
          <wp:inline distT="0" distB="0" distL="0" distR="0" wp14:anchorId="5234314C" wp14:editId="407B7853">
            <wp:extent cx="2357009" cy="3017520"/>
            <wp:effectExtent l="0" t="0" r="5715" b="0"/>
            <wp:docPr id="323212726" name="Picture 4" descr="Cover art for the sheet music to the song Give Them a Ch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12726" name="Picture 4" descr="Cover art for the sheet music to the song Give Them a Cha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7009" cy="3017520"/>
                    </a:xfrm>
                    <a:prstGeom prst="rect">
                      <a:avLst/>
                    </a:prstGeom>
                    <a:noFill/>
                    <a:ln>
                      <a:noFill/>
                    </a:ln>
                  </pic:spPr>
                </pic:pic>
              </a:graphicData>
            </a:graphic>
          </wp:inline>
        </w:drawing>
      </w:r>
    </w:p>
    <w:p w14:paraId="2C91F519" w14:textId="63CF3ADA" w:rsidR="000C59BA" w:rsidRDefault="004B3B48" w:rsidP="00E00964">
      <w:pPr>
        <w:jc w:val="center"/>
        <w:rPr>
          <w:rFonts w:ascii="Times New Roman" w:hAnsi="Times New Roman" w:cs="Times New Roman"/>
          <w:sz w:val="24"/>
          <w:szCs w:val="24"/>
        </w:rPr>
      </w:pPr>
      <w:r w:rsidRPr="004B3B48">
        <w:rPr>
          <w:rFonts w:ascii="Times New Roman" w:hAnsi="Times New Roman" w:cs="Times New Roman"/>
          <w:i/>
          <w:iCs/>
          <w:sz w:val="24"/>
          <w:szCs w:val="24"/>
        </w:rPr>
        <w:t>Give Them a Chance</w:t>
      </w:r>
      <w:r w:rsidRPr="004B3B48">
        <w:rPr>
          <w:rFonts w:ascii="Times New Roman" w:hAnsi="Times New Roman" w:cs="Times New Roman"/>
          <w:sz w:val="24"/>
          <w:szCs w:val="24"/>
        </w:rPr>
        <w:t xml:space="preserve">. composed by Regan, Laura Carr, Lyricist [Denver, Colo.: Laura Carr Regan, ©, 1926] Notated Music. </w:t>
      </w:r>
      <w:hyperlink r:id="rId31" w:history="1">
        <w:r w:rsidR="00104A99" w:rsidRPr="00847D5F">
          <w:rPr>
            <w:rStyle w:val="Hyperlink"/>
            <w:rFonts w:ascii="Times New Roman" w:hAnsi="Times New Roman" w:cs="Times New Roman"/>
            <w:sz w:val="24"/>
            <w:szCs w:val="24"/>
          </w:rPr>
          <w:t>https://www.loc.gov/item/2017562208/</w:t>
        </w:r>
      </w:hyperlink>
      <w:r w:rsidRPr="004B3B48">
        <w:rPr>
          <w:rFonts w:ascii="Times New Roman" w:hAnsi="Times New Roman" w:cs="Times New Roman"/>
          <w:sz w:val="24"/>
          <w:szCs w:val="24"/>
        </w:rPr>
        <w:t>.</w:t>
      </w:r>
      <w:r w:rsidR="00104A99">
        <w:rPr>
          <w:rFonts w:ascii="Times New Roman" w:hAnsi="Times New Roman" w:cs="Times New Roman"/>
          <w:sz w:val="24"/>
          <w:szCs w:val="24"/>
        </w:rPr>
        <w:t xml:space="preserve"> </w:t>
      </w:r>
      <w:r w:rsidR="00E00964">
        <w:rPr>
          <w:rFonts w:ascii="Times New Roman" w:hAnsi="Times New Roman" w:cs="Times New Roman"/>
          <w:sz w:val="24"/>
          <w:szCs w:val="24"/>
        </w:rPr>
        <w:t>(saved in photos folder)</w:t>
      </w:r>
    </w:p>
    <w:p w14:paraId="555239BD" w14:textId="77777777" w:rsidR="005E24C1" w:rsidRDefault="005E24C1" w:rsidP="00164199">
      <w:pPr>
        <w:rPr>
          <w:rFonts w:ascii="Times New Roman" w:hAnsi="Times New Roman" w:cs="Times New Roman"/>
          <w:sz w:val="24"/>
          <w:szCs w:val="24"/>
        </w:rPr>
      </w:pPr>
    </w:p>
    <w:p w14:paraId="08CE6401" w14:textId="5128F982" w:rsidR="00164199" w:rsidRDefault="00164199" w:rsidP="00164199">
      <w:pPr>
        <w:rPr>
          <w:rFonts w:ascii="Times New Roman" w:hAnsi="Times New Roman" w:cs="Times New Roman"/>
          <w:sz w:val="24"/>
          <w:szCs w:val="24"/>
        </w:rPr>
      </w:pPr>
      <w:r>
        <w:rPr>
          <w:rFonts w:ascii="Times New Roman" w:hAnsi="Times New Roman" w:cs="Times New Roman"/>
          <w:sz w:val="24"/>
          <w:szCs w:val="24"/>
        </w:rPr>
        <w:lastRenderedPageBreak/>
        <w:t>In the 20</w:t>
      </w:r>
      <w:r w:rsidRPr="00164199">
        <w:rPr>
          <w:rFonts w:ascii="Times New Roman" w:hAnsi="Times New Roman" w:cs="Times New Roman"/>
          <w:sz w:val="24"/>
          <w:szCs w:val="24"/>
          <w:vertAlign w:val="superscript"/>
        </w:rPr>
        <w:t>th</w:t>
      </w:r>
      <w:r>
        <w:rPr>
          <w:rFonts w:ascii="Times New Roman" w:hAnsi="Times New Roman" w:cs="Times New Roman"/>
          <w:sz w:val="24"/>
          <w:szCs w:val="24"/>
        </w:rPr>
        <w:t xml:space="preserve"> century, the argument persisted for suffragettes that it was not only their right, but their duty as citizens to </w:t>
      </w:r>
      <w:r w:rsidR="00CD3BD2">
        <w:rPr>
          <w:rFonts w:ascii="Times New Roman" w:hAnsi="Times New Roman" w:cs="Times New Roman"/>
          <w:sz w:val="24"/>
          <w:szCs w:val="24"/>
        </w:rPr>
        <w:t xml:space="preserve">register as voters and cast ballots to protect their communities. </w:t>
      </w:r>
    </w:p>
    <w:p w14:paraId="67E815DC" w14:textId="5FBA02F6" w:rsidR="00CD3BD2" w:rsidRDefault="00522BFA" w:rsidP="00522BFA">
      <w:pPr>
        <w:jc w:val="center"/>
        <w:rPr>
          <w:rFonts w:ascii="Times New Roman" w:hAnsi="Times New Roman" w:cs="Times New Roman"/>
          <w:sz w:val="24"/>
          <w:szCs w:val="24"/>
        </w:rPr>
      </w:pPr>
      <w:r w:rsidRPr="00522BFA">
        <w:rPr>
          <w:rFonts w:ascii="Times New Roman" w:hAnsi="Times New Roman" w:cs="Times New Roman"/>
          <w:noProof/>
          <w:sz w:val="24"/>
          <w:szCs w:val="24"/>
        </w:rPr>
        <w:drawing>
          <wp:inline distT="0" distB="0" distL="0" distR="0" wp14:anchorId="7E108775" wp14:editId="6BAED1B9">
            <wp:extent cx="1314518" cy="3486329"/>
            <wp:effectExtent l="0" t="0" r="0" b="0"/>
            <wp:docPr id="95295791" name="Picture 1" descr="A newspaper article from Nebraska in 1900 explaining that women should be granted the right to vote because it was their duty as citiz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5791" name="Picture 1" descr="A newspaper article from Nebraska in 1900 explaining that women should be granted the right to vote because it was their duty as citizens"/>
                    <pic:cNvPicPr/>
                  </pic:nvPicPr>
                  <pic:blipFill>
                    <a:blip r:embed="rId32"/>
                    <a:stretch>
                      <a:fillRect/>
                    </a:stretch>
                  </pic:blipFill>
                  <pic:spPr>
                    <a:xfrm>
                      <a:off x="0" y="0"/>
                      <a:ext cx="1314518" cy="3486329"/>
                    </a:xfrm>
                    <a:prstGeom prst="rect">
                      <a:avLst/>
                    </a:prstGeom>
                  </pic:spPr>
                </pic:pic>
              </a:graphicData>
            </a:graphic>
          </wp:inline>
        </w:drawing>
      </w:r>
    </w:p>
    <w:p w14:paraId="0C4EE0B0" w14:textId="77777777" w:rsidR="00522BFA" w:rsidRPr="00522BFA" w:rsidRDefault="00522BFA" w:rsidP="00522BFA">
      <w:pPr>
        <w:ind w:left="720"/>
        <w:jc w:val="center"/>
        <w:rPr>
          <w:rFonts w:ascii="Times New Roman" w:hAnsi="Times New Roman" w:cs="Times New Roman"/>
        </w:rPr>
      </w:pPr>
      <w:r w:rsidRPr="00522BFA">
        <w:rPr>
          <w:rFonts w:ascii="Times New Roman" w:hAnsi="Times New Roman" w:cs="Times New Roman"/>
          <w:i/>
          <w:iCs/>
        </w:rPr>
        <w:t>Western news-Democrat.</w:t>
      </w:r>
      <w:r w:rsidRPr="00522BFA">
        <w:rPr>
          <w:rFonts w:ascii="Times New Roman" w:hAnsi="Times New Roman" w:cs="Times New Roman"/>
        </w:rPr>
        <w:t> (Valentine, Neb.), 19 April 1900. </w:t>
      </w:r>
      <w:r w:rsidRPr="00522BFA">
        <w:rPr>
          <w:rFonts w:ascii="Times New Roman" w:hAnsi="Times New Roman" w:cs="Times New Roman"/>
          <w:i/>
          <w:iCs/>
        </w:rPr>
        <w:t>Chronicling America: Historic American Newspapers</w:t>
      </w:r>
      <w:r w:rsidRPr="00522BFA">
        <w:rPr>
          <w:rFonts w:ascii="Times New Roman" w:hAnsi="Times New Roman" w:cs="Times New Roman"/>
        </w:rPr>
        <w:t>. Lib. of Congress. &lt;</w:t>
      </w:r>
      <w:hyperlink r:id="rId33" w:history="1">
        <w:r w:rsidRPr="00522BFA">
          <w:rPr>
            <w:rStyle w:val="Hyperlink"/>
            <w:rFonts w:ascii="Times New Roman" w:hAnsi="Times New Roman" w:cs="Times New Roman"/>
          </w:rPr>
          <w:t>https://chroniclingamerica.loc.gov/lccn/sn95069779/1900-04-19/ed-1/seq-5/</w:t>
        </w:r>
      </w:hyperlink>
      <w:r w:rsidRPr="00522BFA">
        <w:rPr>
          <w:rFonts w:ascii="Times New Roman" w:hAnsi="Times New Roman" w:cs="Times New Roman"/>
        </w:rPr>
        <w:t>&gt;</w:t>
      </w:r>
    </w:p>
    <w:p w14:paraId="33D43D84" w14:textId="574CA023" w:rsidR="00F035D9" w:rsidRDefault="00C71549" w:rsidP="004C378F">
      <w:pPr>
        <w:rPr>
          <w:rFonts w:ascii="Times New Roman" w:hAnsi="Times New Roman" w:cs="Times New Roman"/>
          <w:sz w:val="24"/>
          <w:szCs w:val="24"/>
        </w:rPr>
      </w:pPr>
      <w:r>
        <w:rPr>
          <w:rFonts w:ascii="Times New Roman" w:hAnsi="Times New Roman" w:cs="Times New Roman"/>
          <w:sz w:val="24"/>
          <w:szCs w:val="24"/>
        </w:rPr>
        <w:t xml:space="preserve">There remained, however, members of American society who were not recognized as being full citizens – and they remained unable to </w:t>
      </w:r>
      <w:r w:rsidR="00E77C35">
        <w:rPr>
          <w:rFonts w:ascii="Times New Roman" w:hAnsi="Times New Roman" w:cs="Times New Roman"/>
          <w:sz w:val="24"/>
          <w:szCs w:val="24"/>
        </w:rPr>
        <w:t xml:space="preserve">register to </w:t>
      </w:r>
      <w:r>
        <w:rPr>
          <w:rFonts w:ascii="Times New Roman" w:hAnsi="Times New Roman" w:cs="Times New Roman"/>
          <w:sz w:val="24"/>
          <w:szCs w:val="24"/>
        </w:rPr>
        <w:t>vote</w:t>
      </w:r>
      <w:r w:rsidR="00E77C35">
        <w:rPr>
          <w:rFonts w:ascii="Times New Roman" w:hAnsi="Times New Roman" w:cs="Times New Roman"/>
          <w:sz w:val="24"/>
          <w:szCs w:val="24"/>
        </w:rPr>
        <w:t xml:space="preserve"> because they could not meet the first question of eligibility - citizenship</w:t>
      </w:r>
      <w:r>
        <w:rPr>
          <w:rFonts w:ascii="Times New Roman" w:hAnsi="Times New Roman" w:cs="Times New Roman"/>
          <w:sz w:val="24"/>
          <w:szCs w:val="24"/>
        </w:rPr>
        <w:t xml:space="preserve">. </w:t>
      </w:r>
      <w:r w:rsidR="00021CD1">
        <w:rPr>
          <w:rFonts w:ascii="Times New Roman" w:hAnsi="Times New Roman" w:cs="Times New Roman"/>
          <w:sz w:val="24"/>
          <w:szCs w:val="24"/>
        </w:rPr>
        <w:t xml:space="preserve">The original residents of the land we call America struggled for </w:t>
      </w:r>
      <w:r w:rsidR="00F62466">
        <w:rPr>
          <w:rFonts w:ascii="Times New Roman" w:hAnsi="Times New Roman" w:cs="Times New Roman"/>
          <w:sz w:val="24"/>
          <w:szCs w:val="24"/>
        </w:rPr>
        <w:t xml:space="preserve">more than a century to secure their rights as citizens. Like many other types of citizenship and voting legislation, this happened incrementally. The Choctaw Nation notes that, in 1888, women who had married US citizens were officially recognized as citizens. Similarly, in 1919, </w:t>
      </w:r>
      <w:r w:rsidR="0097345E">
        <w:rPr>
          <w:rFonts w:ascii="Times New Roman" w:hAnsi="Times New Roman" w:cs="Times New Roman"/>
          <w:sz w:val="24"/>
          <w:szCs w:val="24"/>
        </w:rPr>
        <w:t>World War I veterans who were Native Americans were also named as citizens (again linking military service to citizenship).</w:t>
      </w:r>
      <w:r w:rsidR="0097345E">
        <w:rPr>
          <w:rStyle w:val="FootnoteReference"/>
          <w:rFonts w:ascii="Times New Roman" w:hAnsi="Times New Roman" w:cs="Times New Roman"/>
          <w:sz w:val="24"/>
          <w:szCs w:val="24"/>
        </w:rPr>
        <w:footnoteReference w:id="7"/>
      </w:r>
      <w:r w:rsidR="0097345E">
        <w:rPr>
          <w:rFonts w:ascii="Times New Roman" w:hAnsi="Times New Roman" w:cs="Times New Roman"/>
          <w:sz w:val="24"/>
          <w:szCs w:val="24"/>
        </w:rPr>
        <w:t xml:space="preserve"> </w:t>
      </w:r>
      <w:r w:rsidR="00F035D9">
        <w:rPr>
          <w:rFonts w:ascii="Times New Roman" w:hAnsi="Times New Roman" w:cs="Times New Roman"/>
          <w:sz w:val="24"/>
          <w:szCs w:val="24"/>
        </w:rPr>
        <w:t xml:space="preserve">The </w:t>
      </w:r>
      <w:r w:rsidR="00435CA8">
        <w:rPr>
          <w:rFonts w:ascii="Times New Roman" w:hAnsi="Times New Roman" w:cs="Times New Roman"/>
          <w:sz w:val="24"/>
          <w:szCs w:val="24"/>
        </w:rPr>
        <w:t xml:space="preserve">military </w:t>
      </w:r>
      <w:r w:rsidR="00F035D9">
        <w:rPr>
          <w:rFonts w:ascii="Times New Roman" w:hAnsi="Times New Roman" w:cs="Times New Roman"/>
          <w:sz w:val="24"/>
          <w:szCs w:val="24"/>
        </w:rPr>
        <w:t xml:space="preserve">service of Native Americans was considered so important to </w:t>
      </w:r>
      <w:r w:rsidR="00435CA8">
        <w:rPr>
          <w:rFonts w:ascii="Times New Roman" w:hAnsi="Times New Roman" w:cs="Times New Roman"/>
          <w:sz w:val="24"/>
          <w:szCs w:val="24"/>
        </w:rPr>
        <w:t xml:space="preserve">the passage of these additional rights that </w:t>
      </w:r>
      <w:r w:rsidR="00AA2217">
        <w:rPr>
          <w:rFonts w:ascii="Times New Roman" w:hAnsi="Times New Roman" w:cs="Times New Roman"/>
          <w:sz w:val="24"/>
          <w:szCs w:val="24"/>
        </w:rPr>
        <w:t xml:space="preserve">their heroic actions during WWI was part of the argument to convince </w:t>
      </w:r>
      <w:r w:rsidR="005447C1">
        <w:rPr>
          <w:rFonts w:ascii="Times New Roman" w:hAnsi="Times New Roman" w:cs="Times New Roman"/>
          <w:sz w:val="24"/>
          <w:szCs w:val="24"/>
        </w:rPr>
        <w:t xml:space="preserve">Congress to pass the 1924 Indian Citizenship Act. </w:t>
      </w:r>
    </w:p>
    <w:p w14:paraId="765AFACF" w14:textId="77777777" w:rsidR="009713DF" w:rsidRDefault="009713DF" w:rsidP="004C378F">
      <w:pPr>
        <w:rPr>
          <w:rFonts w:ascii="Times New Roman" w:hAnsi="Times New Roman" w:cs="Times New Roman"/>
          <w:sz w:val="24"/>
          <w:szCs w:val="24"/>
        </w:rPr>
      </w:pPr>
    </w:p>
    <w:p w14:paraId="1FB337BF" w14:textId="77777777" w:rsidR="009713DF" w:rsidRDefault="009713DF" w:rsidP="004C378F">
      <w:pPr>
        <w:rPr>
          <w:rFonts w:ascii="Times New Roman" w:hAnsi="Times New Roman" w:cs="Times New Roman"/>
          <w:sz w:val="24"/>
          <w:szCs w:val="24"/>
        </w:rPr>
      </w:pPr>
    </w:p>
    <w:p w14:paraId="57B0C8D4" w14:textId="77777777" w:rsidR="009713DF" w:rsidRDefault="009713DF" w:rsidP="004C378F">
      <w:pPr>
        <w:rPr>
          <w:rFonts w:ascii="Times New Roman" w:hAnsi="Times New Roman" w:cs="Times New Roman"/>
          <w:sz w:val="24"/>
          <w:szCs w:val="24"/>
        </w:rPr>
      </w:pPr>
    </w:p>
    <w:p w14:paraId="04C0493F" w14:textId="225EE367" w:rsidR="00FC10F2" w:rsidRPr="009713DF" w:rsidRDefault="00022C37" w:rsidP="00D45EC6">
      <w:pPr>
        <w:pStyle w:val="ListParagraph"/>
        <w:numPr>
          <w:ilvl w:val="0"/>
          <w:numId w:val="14"/>
        </w:numPr>
        <w:jc w:val="center"/>
        <w:outlineLvl w:val="2"/>
        <w:rPr>
          <w:rFonts w:ascii="Times New Roman" w:hAnsi="Times New Roman" w:cs="Times New Roman"/>
          <w:b/>
          <w:bCs/>
          <w:sz w:val="24"/>
          <w:szCs w:val="24"/>
        </w:rPr>
      </w:pPr>
      <w:r w:rsidRPr="009713DF">
        <w:rPr>
          <w:rFonts w:ascii="Times New Roman" w:hAnsi="Times New Roman" w:cs="Times New Roman"/>
          <w:b/>
          <w:bCs/>
          <w:sz w:val="24"/>
          <w:szCs w:val="24"/>
        </w:rPr>
        <w:lastRenderedPageBreak/>
        <w:t>Indian Citizenship Act</w:t>
      </w:r>
    </w:p>
    <w:p w14:paraId="31C134A1" w14:textId="5B9C86E4" w:rsidR="00F035D9" w:rsidRDefault="005447C1" w:rsidP="005447C1">
      <w:pPr>
        <w:jc w:val="center"/>
        <w:rPr>
          <w:rFonts w:ascii="Times New Roman" w:hAnsi="Times New Roman" w:cs="Times New Roman"/>
          <w:sz w:val="24"/>
          <w:szCs w:val="24"/>
        </w:rPr>
      </w:pPr>
      <w:r w:rsidRPr="00CD224A">
        <w:rPr>
          <w:rFonts w:ascii="Times New Roman" w:hAnsi="Times New Roman" w:cs="Times New Roman"/>
          <w:noProof/>
          <w:sz w:val="24"/>
          <w:szCs w:val="24"/>
        </w:rPr>
        <w:drawing>
          <wp:inline distT="0" distB="0" distL="0" distR="0" wp14:anchorId="1EEFB37E" wp14:editId="2369BBE3">
            <wp:extent cx="2638548" cy="2194560"/>
            <wp:effectExtent l="0" t="0" r="9525" b="0"/>
            <wp:docPr id="588493459" name="Picture 10" descr="A map of the locations in Europe where Native American soldiers served during W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93459" name="Picture 10" descr="A map of the locations in Europe where Native American soldiers served during WW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8548" cy="2194560"/>
                    </a:xfrm>
                    <a:prstGeom prst="rect">
                      <a:avLst/>
                    </a:prstGeom>
                    <a:noFill/>
                    <a:ln>
                      <a:noFill/>
                    </a:ln>
                  </pic:spPr>
                </pic:pic>
              </a:graphicData>
            </a:graphic>
          </wp:inline>
        </w:drawing>
      </w:r>
    </w:p>
    <w:p w14:paraId="78B0CD17" w14:textId="7296796B" w:rsidR="00964A4F" w:rsidRDefault="00964A4F" w:rsidP="00964A4F">
      <w:pPr>
        <w:rPr>
          <w:rFonts w:ascii="Times New Roman" w:hAnsi="Times New Roman" w:cs="Times New Roman"/>
          <w:sz w:val="24"/>
          <w:szCs w:val="24"/>
        </w:rPr>
      </w:pPr>
      <w:r w:rsidRPr="00773698">
        <w:rPr>
          <w:rFonts w:ascii="Times New Roman" w:hAnsi="Times New Roman" w:cs="Times New Roman"/>
          <w:sz w:val="24"/>
          <w:szCs w:val="24"/>
        </w:rPr>
        <w:t>United States Adjutant-General'</w:t>
      </w:r>
      <w:r w:rsidR="009442E3">
        <w:rPr>
          <w:rFonts w:ascii="Times New Roman" w:hAnsi="Times New Roman" w:cs="Times New Roman"/>
          <w:sz w:val="24"/>
          <w:szCs w:val="24"/>
        </w:rPr>
        <w:t>s</w:t>
      </w:r>
      <w:r w:rsidRPr="00773698">
        <w:rPr>
          <w:rFonts w:ascii="Times New Roman" w:hAnsi="Times New Roman" w:cs="Times New Roman"/>
          <w:sz w:val="24"/>
          <w:szCs w:val="24"/>
        </w:rPr>
        <w:t xml:space="preserve"> Office, Cartographer. </w:t>
      </w:r>
      <w:r w:rsidRPr="00773698">
        <w:rPr>
          <w:rFonts w:ascii="Times New Roman" w:hAnsi="Times New Roman" w:cs="Times New Roman"/>
          <w:i/>
          <w:iCs/>
          <w:sz w:val="24"/>
          <w:szCs w:val="24"/>
        </w:rPr>
        <w:t>The North American Indian in the World War</w:t>
      </w:r>
      <w:r w:rsidRPr="00773698">
        <w:rPr>
          <w:rFonts w:ascii="Times New Roman" w:hAnsi="Times New Roman" w:cs="Times New Roman"/>
          <w:sz w:val="24"/>
          <w:szCs w:val="24"/>
        </w:rPr>
        <w:t xml:space="preserve">. Washington, D.C.: Office of the </w:t>
      </w:r>
      <w:proofErr w:type="gramStart"/>
      <w:r w:rsidRPr="00773698">
        <w:rPr>
          <w:rFonts w:ascii="Times New Roman" w:hAnsi="Times New Roman" w:cs="Times New Roman"/>
          <w:sz w:val="24"/>
          <w:szCs w:val="24"/>
        </w:rPr>
        <w:t>adjutant</w:t>
      </w:r>
      <w:proofErr w:type="gramEnd"/>
      <w:r w:rsidRPr="00773698">
        <w:rPr>
          <w:rFonts w:ascii="Times New Roman" w:hAnsi="Times New Roman" w:cs="Times New Roman"/>
          <w:sz w:val="24"/>
          <w:szCs w:val="24"/>
        </w:rPr>
        <w:t xml:space="preserve"> General of the Army, </w:t>
      </w:r>
      <w:proofErr w:type="gramStart"/>
      <w:r w:rsidRPr="00773698">
        <w:rPr>
          <w:rFonts w:ascii="Times New Roman" w:hAnsi="Times New Roman" w:cs="Times New Roman"/>
          <w:sz w:val="24"/>
          <w:szCs w:val="24"/>
        </w:rPr>
        <w:t>July .</w:t>
      </w:r>
      <w:proofErr w:type="gramEnd"/>
      <w:r w:rsidRPr="00773698">
        <w:rPr>
          <w:rFonts w:ascii="Times New Roman" w:hAnsi="Times New Roman" w:cs="Times New Roman"/>
          <w:sz w:val="24"/>
          <w:szCs w:val="24"/>
        </w:rPr>
        <w:t xml:space="preserve"> ©1926, 1925. Map. </w:t>
      </w:r>
      <w:hyperlink r:id="rId35" w:history="1">
        <w:r w:rsidRPr="00847D5F">
          <w:rPr>
            <w:rStyle w:val="Hyperlink"/>
            <w:rFonts w:ascii="Times New Roman" w:hAnsi="Times New Roman" w:cs="Times New Roman"/>
            <w:sz w:val="24"/>
            <w:szCs w:val="24"/>
          </w:rPr>
          <w:t>https://www.loc.gov/item/2016586524/</w:t>
        </w:r>
      </w:hyperlink>
      <w:r w:rsidRPr="00773698">
        <w:rPr>
          <w:rFonts w:ascii="Times New Roman" w:hAnsi="Times New Roman" w:cs="Times New Roman"/>
          <w:sz w:val="24"/>
          <w:szCs w:val="24"/>
        </w:rPr>
        <w:t>.</w:t>
      </w:r>
      <w:r>
        <w:rPr>
          <w:rFonts w:ascii="Times New Roman" w:hAnsi="Times New Roman" w:cs="Times New Roman"/>
          <w:sz w:val="24"/>
          <w:szCs w:val="24"/>
        </w:rPr>
        <w:t xml:space="preserve"> (saved in photo</w:t>
      </w:r>
      <w:r w:rsidR="00A10B79">
        <w:rPr>
          <w:rFonts w:ascii="Times New Roman" w:hAnsi="Times New Roman" w:cs="Times New Roman"/>
          <w:sz w:val="24"/>
          <w:szCs w:val="24"/>
        </w:rPr>
        <w:t>s</w:t>
      </w:r>
      <w:r>
        <w:rPr>
          <w:rFonts w:ascii="Times New Roman" w:hAnsi="Times New Roman" w:cs="Times New Roman"/>
          <w:sz w:val="24"/>
          <w:szCs w:val="24"/>
        </w:rPr>
        <w:t xml:space="preserve"> folder)</w:t>
      </w:r>
    </w:p>
    <w:p w14:paraId="74280742" w14:textId="77777777" w:rsidR="00720D2B" w:rsidRDefault="00AA2E83" w:rsidP="004C378F">
      <w:pPr>
        <w:rPr>
          <w:rFonts w:ascii="Times New Roman" w:hAnsi="Times New Roman" w:cs="Times New Roman"/>
          <w:sz w:val="24"/>
          <w:szCs w:val="24"/>
        </w:rPr>
      </w:pPr>
      <w:r>
        <w:rPr>
          <w:rFonts w:ascii="Times New Roman" w:hAnsi="Times New Roman" w:cs="Times New Roman"/>
          <w:sz w:val="24"/>
          <w:szCs w:val="24"/>
        </w:rPr>
        <w:t>I</w:t>
      </w:r>
      <w:r w:rsidR="0072269F">
        <w:rPr>
          <w:rFonts w:ascii="Times New Roman" w:hAnsi="Times New Roman" w:cs="Times New Roman"/>
          <w:sz w:val="24"/>
          <w:szCs w:val="24"/>
        </w:rPr>
        <w:t xml:space="preserve">n some </w:t>
      </w:r>
      <w:r w:rsidR="00720D2B">
        <w:rPr>
          <w:rFonts w:ascii="Times New Roman" w:hAnsi="Times New Roman" w:cs="Times New Roman"/>
          <w:sz w:val="24"/>
          <w:szCs w:val="24"/>
        </w:rPr>
        <w:t>instances,</w:t>
      </w:r>
      <w:r>
        <w:rPr>
          <w:rFonts w:ascii="Times New Roman" w:hAnsi="Times New Roman" w:cs="Times New Roman"/>
          <w:sz w:val="24"/>
          <w:szCs w:val="24"/>
        </w:rPr>
        <w:t xml:space="preserve"> </w:t>
      </w:r>
      <w:r w:rsidR="0037090E">
        <w:rPr>
          <w:rFonts w:ascii="Times New Roman" w:hAnsi="Times New Roman" w:cs="Times New Roman"/>
          <w:sz w:val="24"/>
          <w:szCs w:val="24"/>
        </w:rPr>
        <w:t>restrictions on Native Americans</w:t>
      </w:r>
      <w:r w:rsidR="0072269F">
        <w:rPr>
          <w:rFonts w:ascii="Times New Roman" w:hAnsi="Times New Roman" w:cs="Times New Roman"/>
          <w:sz w:val="24"/>
          <w:szCs w:val="24"/>
        </w:rPr>
        <w:t xml:space="preserve"> being able to register to vote</w:t>
      </w:r>
      <w:r w:rsidR="0037090E">
        <w:rPr>
          <w:rFonts w:ascii="Times New Roman" w:hAnsi="Times New Roman" w:cs="Times New Roman"/>
          <w:sz w:val="24"/>
          <w:szCs w:val="24"/>
        </w:rPr>
        <w:t xml:space="preserve"> was directly related to their residence on tribal lands, which was interpreted as their citizenship resting solely within that separate tribal nation.</w:t>
      </w:r>
      <w:r w:rsidR="0037090E">
        <w:rPr>
          <w:rStyle w:val="FootnoteReference"/>
          <w:rFonts w:ascii="Times New Roman" w:hAnsi="Times New Roman" w:cs="Times New Roman"/>
          <w:sz w:val="24"/>
          <w:szCs w:val="24"/>
        </w:rPr>
        <w:footnoteReference w:id="8"/>
      </w:r>
      <w:r w:rsidR="0037090E">
        <w:rPr>
          <w:rFonts w:ascii="Times New Roman" w:hAnsi="Times New Roman" w:cs="Times New Roman"/>
          <w:sz w:val="24"/>
          <w:szCs w:val="24"/>
        </w:rPr>
        <w:t xml:space="preserve"> </w:t>
      </w:r>
      <w:r>
        <w:rPr>
          <w:rFonts w:ascii="Times New Roman" w:hAnsi="Times New Roman" w:cs="Times New Roman"/>
          <w:sz w:val="24"/>
          <w:szCs w:val="24"/>
        </w:rPr>
        <w:t xml:space="preserve">Military service and its long connection to citizenship </w:t>
      </w:r>
      <w:r w:rsidR="00964A4F">
        <w:rPr>
          <w:rFonts w:ascii="Times New Roman" w:hAnsi="Times New Roman" w:cs="Times New Roman"/>
          <w:sz w:val="24"/>
          <w:szCs w:val="24"/>
        </w:rPr>
        <w:t xml:space="preserve">helped push the nation closer to extending full citizenship to all Native Americans. </w:t>
      </w:r>
      <w:r w:rsidR="00270032">
        <w:rPr>
          <w:rFonts w:ascii="Times New Roman" w:hAnsi="Times New Roman" w:cs="Times New Roman"/>
          <w:sz w:val="24"/>
          <w:szCs w:val="24"/>
        </w:rPr>
        <w:t xml:space="preserve">In 1924, the Indian Citizenship Act was passed (also known as the Snyder Act), and recognized Native Americans born in the United States as full citizens. </w:t>
      </w:r>
    </w:p>
    <w:p w14:paraId="275538B4" w14:textId="0C69C31A" w:rsidR="00720D2B" w:rsidRDefault="00CA7D60" w:rsidP="004C378F">
      <w:pPr>
        <w:rPr>
          <w:rFonts w:ascii="Times New Roman" w:hAnsi="Times New Roman" w:cs="Times New Roman"/>
          <w:sz w:val="24"/>
          <w:szCs w:val="24"/>
        </w:rPr>
      </w:pPr>
      <w:r>
        <w:rPr>
          <w:rFonts w:ascii="Times New Roman" w:hAnsi="Times New Roman" w:cs="Times New Roman"/>
          <w:sz w:val="24"/>
          <w:szCs w:val="24"/>
        </w:rPr>
        <w:t>Despite th</w:t>
      </w:r>
      <w:r w:rsidR="002B158E">
        <w:rPr>
          <w:rFonts w:ascii="Times New Roman" w:hAnsi="Times New Roman" w:cs="Times New Roman"/>
          <w:sz w:val="24"/>
          <w:szCs w:val="24"/>
        </w:rPr>
        <w:t>e specific inclusion of Black Americans and Native Americans as citizens</w:t>
      </w:r>
      <w:r>
        <w:rPr>
          <w:rFonts w:ascii="Times New Roman" w:hAnsi="Times New Roman" w:cs="Times New Roman"/>
          <w:sz w:val="24"/>
          <w:szCs w:val="24"/>
        </w:rPr>
        <w:t xml:space="preserve">, </w:t>
      </w:r>
      <w:r w:rsidR="00A62D62">
        <w:rPr>
          <w:rFonts w:ascii="Times New Roman" w:hAnsi="Times New Roman" w:cs="Times New Roman"/>
          <w:sz w:val="24"/>
          <w:szCs w:val="24"/>
        </w:rPr>
        <w:t xml:space="preserve">individual </w:t>
      </w:r>
      <w:r>
        <w:rPr>
          <w:rFonts w:ascii="Times New Roman" w:hAnsi="Times New Roman" w:cs="Times New Roman"/>
          <w:sz w:val="24"/>
          <w:szCs w:val="24"/>
        </w:rPr>
        <w:t>state</w:t>
      </w:r>
      <w:r w:rsidR="00FB355F">
        <w:rPr>
          <w:rFonts w:ascii="Times New Roman" w:hAnsi="Times New Roman" w:cs="Times New Roman"/>
          <w:sz w:val="24"/>
          <w:szCs w:val="24"/>
        </w:rPr>
        <w:t xml:space="preserve"> controls over</w:t>
      </w:r>
      <w:r>
        <w:rPr>
          <w:rFonts w:ascii="Times New Roman" w:hAnsi="Times New Roman" w:cs="Times New Roman"/>
          <w:sz w:val="24"/>
          <w:szCs w:val="24"/>
        </w:rPr>
        <w:t xml:space="preserve"> the right to </w:t>
      </w:r>
      <w:r w:rsidR="00AC4A75" w:rsidRPr="00933DAD">
        <w:rPr>
          <w:rFonts w:ascii="Times New Roman" w:hAnsi="Times New Roman" w:cs="Times New Roman"/>
          <w:b/>
          <w:bCs/>
          <w:i/>
          <w:iCs/>
          <w:sz w:val="24"/>
          <w:szCs w:val="24"/>
        </w:rPr>
        <w:t>qualify</w:t>
      </w:r>
      <w:r w:rsidR="00AC4A75">
        <w:rPr>
          <w:rFonts w:ascii="Times New Roman" w:hAnsi="Times New Roman" w:cs="Times New Roman"/>
          <w:sz w:val="24"/>
          <w:szCs w:val="24"/>
        </w:rPr>
        <w:t xml:space="preserve"> and </w:t>
      </w:r>
      <w:r w:rsidR="00AC4A75" w:rsidRPr="00933DAD">
        <w:rPr>
          <w:rFonts w:ascii="Times New Roman" w:hAnsi="Times New Roman" w:cs="Times New Roman"/>
          <w:b/>
          <w:bCs/>
          <w:i/>
          <w:iCs/>
          <w:sz w:val="24"/>
          <w:szCs w:val="24"/>
        </w:rPr>
        <w:t>register</w:t>
      </w:r>
      <w:r w:rsidR="00AC4A75">
        <w:rPr>
          <w:rFonts w:ascii="Times New Roman" w:hAnsi="Times New Roman" w:cs="Times New Roman"/>
          <w:sz w:val="24"/>
          <w:szCs w:val="24"/>
        </w:rPr>
        <w:t xml:space="preserve"> </w:t>
      </w:r>
      <w:r w:rsidR="00EA363A">
        <w:rPr>
          <w:rFonts w:ascii="Times New Roman" w:hAnsi="Times New Roman" w:cs="Times New Roman"/>
          <w:sz w:val="24"/>
          <w:szCs w:val="24"/>
        </w:rPr>
        <w:t>voters</w:t>
      </w:r>
      <w:r w:rsidR="00F56581">
        <w:rPr>
          <w:rFonts w:ascii="Times New Roman" w:hAnsi="Times New Roman" w:cs="Times New Roman"/>
          <w:sz w:val="24"/>
          <w:szCs w:val="24"/>
        </w:rPr>
        <w:t xml:space="preserve"> prompted</w:t>
      </w:r>
      <w:r w:rsidR="00933DAD">
        <w:rPr>
          <w:rFonts w:ascii="Times New Roman" w:hAnsi="Times New Roman" w:cs="Times New Roman"/>
          <w:sz w:val="24"/>
          <w:szCs w:val="24"/>
        </w:rPr>
        <w:t xml:space="preserve"> </w:t>
      </w:r>
      <w:r w:rsidR="00AC4A75">
        <w:rPr>
          <w:rFonts w:ascii="Times New Roman" w:hAnsi="Times New Roman" w:cs="Times New Roman"/>
          <w:sz w:val="24"/>
          <w:szCs w:val="24"/>
        </w:rPr>
        <w:t xml:space="preserve">tactics like Literacy Tests </w:t>
      </w:r>
      <w:r w:rsidR="00933DAD">
        <w:rPr>
          <w:rFonts w:ascii="Times New Roman" w:hAnsi="Times New Roman" w:cs="Times New Roman"/>
          <w:sz w:val="24"/>
          <w:szCs w:val="24"/>
        </w:rPr>
        <w:t xml:space="preserve">and Poll Taxes </w:t>
      </w:r>
      <w:r w:rsidR="00AC4A75">
        <w:rPr>
          <w:rFonts w:ascii="Times New Roman" w:hAnsi="Times New Roman" w:cs="Times New Roman"/>
          <w:sz w:val="24"/>
          <w:szCs w:val="24"/>
        </w:rPr>
        <w:t xml:space="preserve">to limit </w:t>
      </w:r>
      <w:r w:rsidR="00933DAD">
        <w:rPr>
          <w:rFonts w:ascii="Times New Roman" w:hAnsi="Times New Roman" w:cs="Times New Roman"/>
          <w:sz w:val="24"/>
          <w:szCs w:val="24"/>
        </w:rPr>
        <w:t xml:space="preserve">voter </w:t>
      </w:r>
      <w:r w:rsidR="00AC4A75">
        <w:rPr>
          <w:rFonts w:ascii="Times New Roman" w:hAnsi="Times New Roman" w:cs="Times New Roman"/>
          <w:sz w:val="24"/>
          <w:szCs w:val="24"/>
        </w:rPr>
        <w:t>registration.</w:t>
      </w:r>
      <w:r w:rsidR="00933DAD">
        <w:rPr>
          <w:rFonts w:ascii="Times New Roman" w:hAnsi="Times New Roman" w:cs="Times New Roman"/>
          <w:sz w:val="24"/>
          <w:szCs w:val="24"/>
        </w:rPr>
        <w:t xml:space="preserve"> In some </w:t>
      </w:r>
      <w:proofErr w:type="gramStart"/>
      <w:r w:rsidR="00933DAD">
        <w:rPr>
          <w:rFonts w:ascii="Times New Roman" w:hAnsi="Times New Roman" w:cs="Times New Roman"/>
          <w:sz w:val="24"/>
          <w:szCs w:val="24"/>
        </w:rPr>
        <w:t>cases</w:t>
      </w:r>
      <w:proofErr w:type="gramEnd"/>
      <w:r w:rsidR="00933DAD">
        <w:rPr>
          <w:rFonts w:ascii="Times New Roman" w:hAnsi="Times New Roman" w:cs="Times New Roman"/>
          <w:sz w:val="24"/>
          <w:szCs w:val="24"/>
        </w:rPr>
        <w:t xml:space="preserve"> throughout the nation’s history, the extension of a federal right to vote has been met with violent conflict. </w:t>
      </w:r>
      <w:r w:rsidR="00AC4A75">
        <w:rPr>
          <w:rFonts w:ascii="Times New Roman" w:hAnsi="Times New Roman" w:cs="Times New Roman"/>
          <w:sz w:val="24"/>
          <w:szCs w:val="24"/>
        </w:rPr>
        <w:t xml:space="preserve"> </w:t>
      </w:r>
    </w:p>
    <w:p w14:paraId="473A9346" w14:textId="21289EAB" w:rsidR="002909AC" w:rsidRDefault="004C61F8" w:rsidP="004C61F8">
      <w:pPr>
        <w:pStyle w:val="NoSpacing"/>
        <w:jc w:val="center"/>
        <w:rPr>
          <w:rFonts w:ascii="Times New Roman" w:hAnsi="Times New Roman" w:cs="Times New Roman"/>
          <w:b/>
          <w:bCs/>
          <w:sz w:val="24"/>
          <w:szCs w:val="24"/>
          <w:highlight w:val="yellow"/>
        </w:rPr>
      </w:pPr>
      <w:r>
        <w:rPr>
          <w:noProof/>
        </w:rPr>
        <w:lastRenderedPageBreak/>
        <w:drawing>
          <wp:inline distT="0" distB="0" distL="0" distR="0" wp14:anchorId="2E5BCD61" wp14:editId="62DA690D">
            <wp:extent cx="3479667" cy="2651760"/>
            <wp:effectExtent l="0" t="0" r="6985" b="0"/>
            <wp:docPr id="1340047120" name="Picture 8" descr="A photograph of US President Calvin Coolidge meeting with four Osage Indians after the signing of the Indian Citizenship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47120" name="Picture 8" descr="A photograph of US President Calvin Coolidge meeting with four Osage Indians after the signing of the Indian Citizenship A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79667" cy="2651760"/>
                    </a:xfrm>
                    <a:prstGeom prst="rect">
                      <a:avLst/>
                    </a:prstGeom>
                    <a:noFill/>
                    <a:ln>
                      <a:noFill/>
                    </a:ln>
                  </pic:spPr>
                </pic:pic>
              </a:graphicData>
            </a:graphic>
          </wp:inline>
        </w:drawing>
      </w:r>
    </w:p>
    <w:p w14:paraId="4FBF2536" w14:textId="77777777" w:rsidR="004C61F8" w:rsidRPr="00992191" w:rsidRDefault="004C61F8" w:rsidP="004C61F8">
      <w:pPr>
        <w:jc w:val="center"/>
        <w:rPr>
          <w:rFonts w:ascii="Times New Roman" w:hAnsi="Times New Roman" w:cs="Times New Roman"/>
        </w:rPr>
      </w:pPr>
      <w:r w:rsidRPr="00992191">
        <w:rPr>
          <w:rFonts w:ascii="Times New Roman" w:hAnsi="Times New Roman" w:cs="Times New Roman"/>
        </w:rPr>
        <w:t xml:space="preserve">U.S. President Calvin Coolidge with four Osage Indians after Coolidge signed the bill granting Indians full citizenship. Library of Congress, National Photo Company Collection, LC-USZ62-111409. </w:t>
      </w:r>
      <w:hyperlink r:id="rId37" w:history="1">
        <w:r w:rsidRPr="00992191">
          <w:rPr>
            <w:rStyle w:val="Hyperlink"/>
            <w:rFonts w:ascii="Times New Roman" w:hAnsi="Times New Roman" w:cs="Times New Roman"/>
          </w:rPr>
          <w:t>[President Calvin Coolidge posed with Natives, possibly from the Plateau area in the Northwestern United States, near the south lawn of the White House] | Library of Congress</w:t>
        </w:r>
      </w:hyperlink>
      <w:r w:rsidRPr="00992191">
        <w:t>. (saved in photos folder).</w:t>
      </w:r>
    </w:p>
    <w:p w14:paraId="21B6BEE3" w14:textId="77777777" w:rsidR="005046FB" w:rsidRPr="005046FB" w:rsidRDefault="005046FB" w:rsidP="00D45EC6">
      <w:pPr>
        <w:pStyle w:val="ListParagraph"/>
        <w:numPr>
          <w:ilvl w:val="0"/>
          <w:numId w:val="14"/>
        </w:numPr>
        <w:jc w:val="center"/>
        <w:outlineLvl w:val="2"/>
        <w:rPr>
          <w:rFonts w:ascii="Times New Roman" w:hAnsi="Times New Roman" w:cs="Times New Roman"/>
          <w:b/>
          <w:bCs/>
        </w:rPr>
      </w:pPr>
      <w:r w:rsidRPr="005046FB">
        <w:rPr>
          <w:rFonts w:ascii="Times New Roman" w:hAnsi="Times New Roman" w:cs="Times New Roman"/>
          <w:b/>
          <w:bCs/>
        </w:rPr>
        <w:t xml:space="preserve">Passage of the </w:t>
      </w:r>
      <w:r w:rsidR="00944A39" w:rsidRPr="005046FB">
        <w:rPr>
          <w:rFonts w:ascii="Times New Roman" w:hAnsi="Times New Roman" w:cs="Times New Roman"/>
          <w:b/>
          <w:bCs/>
        </w:rPr>
        <w:t>28</w:t>
      </w:r>
      <w:r w:rsidR="00944A39" w:rsidRPr="005046FB">
        <w:rPr>
          <w:rFonts w:ascii="Times New Roman" w:hAnsi="Times New Roman" w:cs="Times New Roman"/>
          <w:b/>
          <w:bCs/>
          <w:vertAlign w:val="superscript"/>
        </w:rPr>
        <w:t>th</w:t>
      </w:r>
      <w:r w:rsidR="00944A39" w:rsidRPr="005046FB">
        <w:rPr>
          <w:rFonts w:ascii="Times New Roman" w:hAnsi="Times New Roman" w:cs="Times New Roman"/>
          <w:b/>
          <w:bCs/>
        </w:rPr>
        <w:t xml:space="preserve"> Amendment</w:t>
      </w:r>
    </w:p>
    <w:p w14:paraId="75A2F509" w14:textId="23CA00C3" w:rsidR="00944A39" w:rsidRDefault="005046FB" w:rsidP="00944A39">
      <w:pPr>
        <w:rPr>
          <w:rFonts w:ascii="Times New Roman" w:hAnsi="Times New Roman" w:cs="Times New Roman"/>
        </w:rPr>
      </w:pPr>
      <w:r>
        <w:rPr>
          <w:rFonts w:ascii="Times New Roman" w:hAnsi="Times New Roman" w:cs="Times New Roman"/>
        </w:rPr>
        <w:t xml:space="preserve">This amendment </w:t>
      </w:r>
      <w:r w:rsidR="00944A39">
        <w:rPr>
          <w:rFonts w:ascii="Times New Roman" w:hAnsi="Times New Roman" w:cs="Times New Roman"/>
        </w:rPr>
        <w:t xml:space="preserve">extended the right to vote </w:t>
      </w:r>
      <w:proofErr w:type="gramStart"/>
      <w:r w:rsidR="00944A39">
        <w:rPr>
          <w:rFonts w:ascii="Times New Roman" w:hAnsi="Times New Roman" w:cs="Times New Roman"/>
        </w:rPr>
        <w:t>to</w:t>
      </w:r>
      <w:proofErr w:type="gramEnd"/>
      <w:r w:rsidR="00944A39">
        <w:rPr>
          <w:rFonts w:ascii="Times New Roman" w:hAnsi="Times New Roman" w:cs="Times New Roman"/>
        </w:rPr>
        <w:t xml:space="preserve"> citizens age 18 or older. </w:t>
      </w:r>
      <w:hyperlink r:id="rId38" w:history="1">
        <w:r w:rsidR="00944A39" w:rsidRPr="00367A27">
          <w:rPr>
            <w:rStyle w:val="Hyperlink"/>
            <w:rFonts w:ascii="Times New Roman" w:hAnsi="Times New Roman" w:cs="Times New Roman"/>
          </w:rPr>
          <w:t>Youth Vote | Voters and Voting Rights | Presidential Elections and Voting in U.S. History | Classroom Materials at the Library of Congress | Library of Congress</w:t>
        </w:r>
      </w:hyperlink>
    </w:p>
    <w:p w14:paraId="079F63D7" w14:textId="77777777" w:rsidR="00944A39" w:rsidRPr="00AF04FC" w:rsidRDefault="00944A39" w:rsidP="00944A39">
      <w:pPr>
        <w:jc w:val="center"/>
        <w:rPr>
          <w:rFonts w:ascii="Times New Roman" w:hAnsi="Times New Roman" w:cs="Times New Roman"/>
        </w:rPr>
      </w:pPr>
      <w:r w:rsidRPr="00AF04FC">
        <w:rPr>
          <w:rFonts w:ascii="Times New Roman" w:hAnsi="Times New Roman" w:cs="Times New Roman"/>
          <w:noProof/>
        </w:rPr>
        <w:drawing>
          <wp:inline distT="0" distB="0" distL="0" distR="0" wp14:anchorId="03803E55" wp14:editId="52B5C079">
            <wp:extent cx="2109643" cy="3200400"/>
            <wp:effectExtent l="0" t="0" r="5080" b="0"/>
            <wp:docPr id="87025315" name="Picture 12" descr="A poster promoting extending the right to Americans at 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5315" name="Picture 12" descr="A poster promoting extending the right to Americans at ag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9643" cy="3200400"/>
                    </a:xfrm>
                    <a:prstGeom prst="rect">
                      <a:avLst/>
                    </a:prstGeom>
                    <a:noFill/>
                    <a:ln>
                      <a:noFill/>
                    </a:ln>
                  </pic:spPr>
                </pic:pic>
              </a:graphicData>
            </a:graphic>
          </wp:inline>
        </w:drawing>
      </w:r>
    </w:p>
    <w:p w14:paraId="08C5F578" w14:textId="77777777" w:rsidR="00944A39" w:rsidRDefault="00944A39" w:rsidP="00944A39">
      <w:pPr>
        <w:jc w:val="center"/>
        <w:rPr>
          <w:rFonts w:ascii="Times New Roman" w:hAnsi="Times New Roman" w:cs="Times New Roman"/>
        </w:rPr>
      </w:pPr>
      <w:r w:rsidRPr="00D22CBA">
        <w:rPr>
          <w:rFonts w:ascii="Times New Roman" w:hAnsi="Times New Roman" w:cs="Times New Roman"/>
        </w:rPr>
        <w:t xml:space="preserve">Frontlash Foundation, Sponsor/Advertiser, and Sponsor/Advertiser United Federation </w:t>
      </w:r>
      <w:proofErr w:type="gramStart"/>
      <w:r w:rsidRPr="00D22CBA">
        <w:rPr>
          <w:rFonts w:ascii="Times New Roman" w:hAnsi="Times New Roman" w:cs="Times New Roman"/>
        </w:rPr>
        <w:t>Of</w:t>
      </w:r>
      <w:proofErr w:type="gramEnd"/>
      <w:r w:rsidRPr="00D22CBA">
        <w:rPr>
          <w:rFonts w:ascii="Times New Roman" w:hAnsi="Times New Roman" w:cs="Times New Roman"/>
        </w:rPr>
        <w:t xml:space="preserve"> Teachers. </w:t>
      </w:r>
      <w:r w:rsidRPr="00D22CBA">
        <w:rPr>
          <w:rFonts w:ascii="Times New Roman" w:hAnsi="Times New Roman" w:cs="Times New Roman"/>
          <w:i/>
          <w:iCs/>
        </w:rPr>
        <w:t>Beautify America -- register and vote</w:t>
      </w:r>
      <w:r w:rsidRPr="00D22CBA">
        <w:rPr>
          <w:rFonts w:ascii="Times New Roman" w:hAnsi="Times New Roman" w:cs="Times New Roman"/>
        </w:rPr>
        <w:t xml:space="preserve">. New York New York State United States, 1971. Photograph. </w:t>
      </w:r>
      <w:hyperlink r:id="rId40" w:history="1">
        <w:r w:rsidRPr="004223DE">
          <w:rPr>
            <w:rStyle w:val="Hyperlink"/>
            <w:rFonts w:ascii="Times New Roman" w:hAnsi="Times New Roman" w:cs="Times New Roman"/>
          </w:rPr>
          <w:t>https://www.loc.gov/item/2016648055/</w:t>
        </w:r>
      </w:hyperlink>
      <w:r w:rsidRPr="00D22CBA">
        <w:rPr>
          <w:rFonts w:ascii="Times New Roman" w:hAnsi="Times New Roman" w:cs="Times New Roman"/>
        </w:rPr>
        <w:t>.</w:t>
      </w:r>
      <w:r>
        <w:rPr>
          <w:rFonts w:ascii="Times New Roman" w:hAnsi="Times New Roman" w:cs="Times New Roman"/>
        </w:rPr>
        <w:t xml:space="preserve"> (saved in photo folders)</w:t>
      </w:r>
    </w:p>
    <w:p w14:paraId="3E67FF0D" w14:textId="36752089" w:rsidR="00D8101F" w:rsidRPr="00D8101F" w:rsidRDefault="00D8101F" w:rsidP="005046FB">
      <w:pPr>
        <w:rPr>
          <w:rFonts w:ascii="Times New Roman" w:hAnsi="Times New Roman" w:cs="Times New Roman"/>
        </w:rPr>
      </w:pPr>
      <w:r w:rsidRPr="00D8101F">
        <w:rPr>
          <w:rFonts w:ascii="Times New Roman" w:hAnsi="Times New Roman" w:cs="Times New Roman"/>
        </w:rPr>
        <w:lastRenderedPageBreak/>
        <w:t>Encouraging the youth vote is particularly relevant to West Virginia. Senator Jennings Randolph introduced the 26</w:t>
      </w:r>
      <w:r w:rsidRPr="00D8101F">
        <w:rPr>
          <w:rFonts w:ascii="Times New Roman" w:hAnsi="Times New Roman" w:cs="Times New Roman"/>
          <w:vertAlign w:val="superscript"/>
        </w:rPr>
        <w:t>th</w:t>
      </w:r>
      <w:r w:rsidRPr="00D8101F">
        <w:rPr>
          <w:rFonts w:ascii="Times New Roman" w:hAnsi="Times New Roman" w:cs="Times New Roman"/>
        </w:rPr>
        <w:t xml:space="preserve"> Amendment to the Constitution eleven times before its ultimate adoption in 1971 (proposed from 1942-1971). </w:t>
      </w:r>
      <w:hyperlink r:id="rId41" w:tgtFrame="_blank" w:history="1">
        <w:r w:rsidRPr="00D8101F">
          <w:rPr>
            <w:rStyle w:val="Hyperlink"/>
            <w:rFonts w:ascii="Times New Roman" w:hAnsi="Times New Roman" w:cs="Times New Roman"/>
          </w:rPr>
          <w:t>Jennings Randolph Award</w:t>
        </w:r>
      </w:hyperlink>
      <w:r w:rsidRPr="00D8101F">
        <w:rPr>
          <w:rFonts w:ascii="Times New Roman" w:hAnsi="Times New Roman" w:cs="Times New Roman"/>
        </w:rPr>
        <w:t xml:space="preserve"> One of the fundamental reasons Randolph proposed the amendment was that, during World War II, President Roosevelt successfully pushed to lower the draft age from 21 to 18. Senator Randolph’s words - “If they’re old enough for bullets, they’re old enough for ballots.” Some in the country did not believe that young people had enough “common sense” to understand the nation’s critical issues in a way that would promote informed voting. The highly unpopular Vietnam War heightened public interest in the 26</w:t>
      </w:r>
      <w:r w:rsidRPr="00D8101F">
        <w:rPr>
          <w:rFonts w:ascii="Times New Roman" w:hAnsi="Times New Roman" w:cs="Times New Roman"/>
          <w:vertAlign w:val="superscript"/>
        </w:rPr>
        <w:t>th</w:t>
      </w:r>
      <w:r w:rsidRPr="00D8101F">
        <w:rPr>
          <w:rFonts w:ascii="Times New Roman" w:hAnsi="Times New Roman" w:cs="Times New Roman"/>
        </w:rPr>
        <w:t xml:space="preserve"> Amendment. The Senate, in 1971, voted 94 to 0 to pass the 26</w:t>
      </w:r>
      <w:r w:rsidRPr="00D8101F">
        <w:rPr>
          <w:rFonts w:ascii="Times New Roman" w:hAnsi="Times New Roman" w:cs="Times New Roman"/>
          <w:vertAlign w:val="superscript"/>
        </w:rPr>
        <w:t>th</w:t>
      </w:r>
      <w:r w:rsidRPr="00D8101F">
        <w:rPr>
          <w:rFonts w:ascii="Times New Roman" w:hAnsi="Times New Roman" w:cs="Times New Roman"/>
        </w:rPr>
        <w:t xml:space="preserve"> Amendment, and the US House of Representatives quickly passed the amendment as well. Public support in 1971 was high – and 38 states ratified the amendment within the same year. Randolph’s proposal – the 26</w:t>
      </w:r>
      <w:r w:rsidRPr="00D8101F">
        <w:rPr>
          <w:rFonts w:ascii="Times New Roman" w:hAnsi="Times New Roman" w:cs="Times New Roman"/>
          <w:vertAlign w:val="superscript"/>
        </w:rPr>
        <w:t>th</w:t>
      </w:r>
      <w:r w:rsidRPr="00D8101F">
        <w:rPr>
          <w:rFonts w:ascii="Times New Roman" w:hAnsi="Times New Roman" w:cs="Times New Roman"/>
        </w:rPr>
        <w:t xml:space="preserve"> amendment, passed</w:t>
      </w:r>
      <w:r w:rsidR="00321FED">
        <w:rPr>
          <w:rFonts w:ascii="Times New Roman" w:hAnsi="Times New Roman" w:cs="Times New Roman"/>
        </w:rPr>
        <w:t xml:space="preserve"> more quickly</w:t>
      </w:r>
      <w:r w:rsidRPr="00D8101F">
        <w:rPr>
          <w:rFonts w:ascii="Times New Roman" w:hAnsi="Times New Roman" w:cs="Times New Roman"/>
        </w:rPr>
        <w:t xml:space="preserve"> than any other amendment to the US Constitution. President Richard Nixon invited a group of young people to the White House when he signed the official document enacting the amendment into law. To remember Senator Randolph’s legacy, the West Virginia Secretary of State’s office awards high schools who register at least 85% of their eligible students for the vote. </w:t>
      </w:r>
      <w:hyperlink r:id="rId42" w:tgtFrame="_blank" w:history="1">
        <w:r w:rsidRPr="00D8101F">
          <w:rPr>
            <w:rStyle w:val="Hyperlink"/>
            <w:rFonts w:ascii="Times New Roman" w:hAnsi="Times New Roman" w:cs="Times New Roman"/>
          </w:rPr>
          <w:t>https://youtu.be/skaBkPAY89c.</w:t>
        </w:r>
      </w:hyperlink>
      <w:r w:rsidRPr="00D8101F">
        <w:rPr>
          <w:rFonts w:ascii="Times New Roman" w:hAnsi="Times New Roman" w:cs="Times New Roman"/>
        </w:rPr>
        <w:t xml:space="preserve">  </w:t>
      </w:r>
    </w:p>
    <w:p w14:paraId="36B06DB0" w14:textId="4381EB30" w:rsidR="00D8101F" w:rsidRPr="00D8101F" w:rsidRDefault="00D8101F" w:rsidP="00D8101F">
      <w:pPr>
        <w:jc w:val="center"/>
        <w:rPr>
          <w:rFonts w:ascii="Times New Roman" w:hAnsi="Times New Roman" w:cs="Times New Roman"/>
        </w:rPr>
      </w:pPr>
      <w:r w:rsidRPr="00D8101F">
        <w:rPr>
          <w:rFonts w:ascii="Times New Roman" w:hAnsi="Times New Roman" w:cs="Times New Roman"/>
          <w:noProof/>
        </w:rPr>
        <w:drawing>
          <wp:inline distT="0" distB="0" distL="0" distR="0" wp14:anchorId="45934918" wp14:editId="56E245D2">
            <wp:extent cx="5772150" cy="3346450"/>
            <wp:effectExtent l="0" t="0" r="0" b="6350"/>
            <wp:docPr id="1196663442" name="Picture 2" descr="A link to a video for the US Senator Jennings Randolph A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63442" name="Picture 2" descr="A link to a video for the US Senator Jennings Randolph Award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2150" cy="3346450"/>
                    </a:xfrm>
                    <a:prstGeom prst="rect">
                      <a:avLst/>
                    </a:prstGeom>
                    <a:noFill/>
                    <a:ln>
                      <a:noFill/>
                    </a:ln>
                  </pic:spPr>
                </pic:pic>
              </a:graphicData>
            </a:graphic>
          </wp:inline>
        </w:drawing>
      </w:r>
    </w:p>
    <w:p w14:paraId="54F6B14F" w14:textId="3F2EE4CE" w:rsidR="00944A39" w:rsidRDefault="00D8101F" w:rsidP="00C3210F">
      <w:pPr>
        <w:jc w:val="center"/>
        <w:rPr>
          <w:rFonts w:ascii="Times New Roman" w:hAnsi="Times New Roman" w:cs="Times New Roman"/>
        </w:rPr>
      </w:pPr>
      <w:r w:rsidRPr="00D8101F">
        <w:rPr>
          <w:rFonts w:ascii="Times New Roman" w:hAnsi="Times New Roman" w:cs="Times New Roman"/>
        </w:rPr>
        <w:t>  </w:t>
      </w:r>
    </w:p>
    <w:p w14:paraId="16FD039C" w14:textId="77777777" w:rsidR="00944A39" w:rsidRDefault="00944A39" w:rsidP="00944A39">
      <w:pPr>
        <w:rPr>
          <w:rFonts w:ascii="Times New Roman" w:hAnsi="Times New Roman" w:cs="Times New Roman"/>
        </w:rPr>
      </w:pPr>
      <w:r>
        <w:rPr>
          <w:rFonts w:ascii="Times New Roman" w:hAnsi="Times New Roman" w:cs="Times New Roman"/>
        </w:rPr>
        <w:t>Ongoing issues related to citizenship and voting: (questions of gender – as opposed to sex)</w:t>
      </w:r>
    </w:p>
    <w:p w14:paraId="58A79A2B" w14:textId="77777777" w:rsidR="00C3210F" w:rsidRDefault="00C3210F" w:rsidP="00933DAD">
      <w:pPr>
        <w:pStyle w:val="NoSpacing"/>
        <w:rPr>
          <w:rFonts w:ascii="Times New Roman" w:hAnsi="Times New Roman" w:cs="Times New Roman"/>
          <w:b/>
          <w:bCs/>
          <w:sz w:val="24"/>
          <w:szCs w:val="24"/>
          <w:highlight w:val="yellow"/>
        </w:rPr>
      </w:pPr>
    </w:p>
    <w:p w14:paraId="10D6B824" w14:textId="77777777" w:rsidR="00C3210F" w:rsidRDefault="00C3210F" w:rsidP="00933DAD">
      <w:pPr>
        <w:pStyle w:val="NoSpacing"/>
        <w:rPr>
          <w:rFonts w:ascii="Times New Roman" w:hAnsi="Times New Roman" w:cs="Times New Roman"/>
          <w:b/>
          <w:bCs/>
          <w:sz w:val="24"/>
          <w:szCs w:val="24"/>
          <w:highlight w:val="yellow"/>
        </w:rPr>
      </w:pPr>
    </w:p>
    <w:p w14:paraId="062FD924" w14:textId="6EF5D891" w:rsidR="00720D2B" w:rsidRDefault="00C01788" w:rsidP="00D45EC6">
      <w:pPr>
        <w:pStyle w:val="NoSpacing"/>
        <w:outlineLvl w:val="0"/>
        <w:rPr>
          <w:rFonts w:ascii="Times New Roman" w:hAnsi="Times New Roman" w:cs="Times New Roman"/>
          <w:b/>
          <w:bCs/>
          <w:sz w:val="24"/>
          <w:szCs w:val="24"/>
        </w:rPr>
      </w:pPr>
      <w:r>
        <w:rPr>
          <w:rFonts w:ascii="Times New Roman" w:hAnsi="Times New Roman" w:cs="Times New Roman"/>
          <w:b/>
          <w:bCs/>
          <w:sz w:val="24"/>
          <w:szCs w:val="24"/>
          <w:highlight w:val="yellow"/>
        </w:rPr>
        <w:t>Component 2</w:t>
      </w:r>
      <w:r w:rsidR="00720D2B" w:rsidRPr="00D52E30">
        <w:rPr>
          <w:rFonts w:ascii="Times New Roman" w:hAnsi="Times New Roman" w:cs="Times New Roman"/>
          <w:b/>
          <w:bCs/>
          <w:sz w:val="24"/>
          <w:szCs w:val="24"/>
          <w:highlight w:val="yellow"/>
        </w:rPr>
        <w:t>:</w:t>
      </w:r>
      <w:r w:rsidR="00720D2B" w:rsidRPr="00D52E30">
        <w:rPr>
          <w:rFonts w:ascii="Times New Roman" w:hAnsi="Times New Roman" w:cs="Times New Roman"/>
          <w:b/>
          <w:bCs/>
          <w:sz w:val="24"/>
          <w:szCs w:val="24"/>
          <w:highlight w:val="yellow"/>
        </w:rPr>
        <w:tab/>
        <w:t>Contested Citizenship: Barriers to Voter Registration</w:t>
      </w:r>
    </w:p>
    <w:p w14:paraId="5DF7F56E" w14:textId="77777777" w:rsidR="00D52E30" w:rsidRDefault="00D52E30" w:rsidP="00933DAD">
      <w:pPr>
        <w:pStyle w:val="NoSpacing"/>
        <w:rPr>
          <w:rFonts w:ascii="Times New Roman" w:hAnsi="Times New Roman" w:cs="Times New Roman"/>
          <w:b/>
          <w:bCs/>
          <w:sz w:val="24"/>
          <w:szCs w:val="24"/>
        </w:rPr>
      </w:pPr>
    </w:p>
    <w:p w14:paraId="28FBCC5B" w14:textId="6CCF9AC1" w:rsidR="00610E13" w:rsidRPr="007824DF" w:rsidRDefault="006375F4" w:rsidP="00933DAD">
      <w:pPr>
        <w:pStyle w:val="NoSpacing"/>
        <w:rPr>
          <w:rFonts w:ascii="Times New Roman" w:hAnsi="Times New Roman" w:cs="Times New Roman"/>
          <w:sz w:val="24"/>
          <w:szCs w:val="24"/>
        </w:rPr>
      </w:pPr>
      <w:r w:rsidRPr="007824DF">
        <w:rPr>
          <w:rFonts w:ascii="Times New Roman" w:hAnsi="Times New Roman" w:cs="Times New Roman"/>
          <w:sz w:val="24"/>
          <w:szCs w:val="24"/>
        </w:rPr>
        <w:t xml:space="preserve">Following the passage of the Fifteenth Amendment, </w:t>
      </w:r>
      <w:r w:rsidR="007824DF" w:rsidRPr="007824DF">
        <w:rPr>
          <w:rFonts w:ascii="Times New Roman" w:hAnsi="Times New Roman" w:cs="Times New Roman"/>
          <w:sz w:val="24"/>
          <w:szCs w:val="24"/>
        </w:rPr>
        <w:t xml:space="preserve">many states within the former Confederate States of America </w:t>
      </w:r>
      <w:r w:rsidR="007824DF">
        <w:rPr>
          <w:rFonts w:ascii="Times New Roman" w:hAnsi="Times New Roman" w:cs="Times New Roman"/>
          <w:sz w:val="24"/>
          <w:szCs w:val="24"/>
        </w:rPr>
        <w:t xml:space="preserve">saw a rise of violence during election times, as Black Americans attempted to use their newly granted right to vote. </w:t>
      </w:r>
      <w:r w:rsidR="00610E13">
        <w:rPr>
          <w:rFonts w:ascii="Times New Roman" w:hAnsi="Times New Roman" w:cs="Times New Roman"/>
          <w:sz w:val="24"/>
          <w:szCs w:val="24"/>
        </w:rPr>
        <w:t xml:space="preserve">Some areas, such as Hamburg, South Carolina, were home to groups called Rifle Clubs – men who </w:t>
      </w:r>
      <w:proofErr w:type="gramStart"/>
      <w:r w:rsidR="00610E13">
        <w:rPr>
          <w:rFonts w:ascii="Times New Roman" w:hAnsi="Times New Roman" w:cs="Times New Roman"/>
          <w:sz w:val="24"/>
          <w:szCs w:val="24"/>
        </w:rPr>
        <w:t>gathered together</w:t>
      </w:r>
      <w:proofErr w:type="gramEnd"/>
      <w:r w:rsidR="00610E13">
        <w:rPr>
          <w:rFonts w:ascii="Times New Roman" w:hAnsi="Times New Roman" w:cs="Times New Roman"/>
          <w:sz w:val="24"/>
          <w:szCs w:val="24"/>
        </w:rPr>
        <w:t xml:space="preserve"> under the guise of holding shooting </w:t>
      </w:r>
      <w:r w:rsidR="00610E13">
        <w:rPr>
          <w:rFonts w:ascii="Times New Roman" w:hAnsi="Times New Roman" w:cs="Times New Roman"/>
          <w:sz w:val="24"/>
          <w:szCs w:val="24"/>
        </w:rPr>
        <w:lastRenderedPageBreak/>
        <w:t>competitions and marching in parades, but who also had a much more nefarious intent, that of preventing Black men from participating in voting.</w:t>
      </w:r>
    </w:p>
    <w:p w14:paraId="006797D2" w14:textId="77777777" w:rsidR="006375F4" w:rsidRPr="00D52E30" w:rsidRDefault="006375F4" w:rsidP="00933DAD">
      <w:pPr>
        <w:pStyle w:val="NoSpacing"/>
        <w:rPr>
          <w:rFonts w:ascii="Times New Roman" w:hAnsi="Times New Roman" w:cs="Times New Roman"/>
          <w:b/>
          <w:bCs/>
          <w:sz w:val="24"/>
          <w:szCs w:val="24"/>
        </w:rPr>
      </w:pPr>
    </w:p>
    <w:p w14:paraId="74A9E47C" w14:textId="68FD6963" w:rsidR="00720D2B" w:rsidRPr="007F2187" w:rsidRDefault="00720D2B" w:rsidP="7DAAA093">
      <w:pPr>
        <w:rPr>
          <w:rFonts w:ascii="Times New Roman" w:hAnsi="Times New Roman" w:cs="Times New Roman"/>
          <w:i/>
          <w:iCs/>
          <w:color w:val="ED0000"/>
          <w:sz w:val="24"/>
          <w:szCs w:val="24"/>
        </w:rPr>
      </w:pPr>
      <w:hyperlink r:id="rId44">
        <w:r w:rsidRPr="7DAAA093">
          <w:rPr>
            <w:rStyle w:val="Hyperlink"/>
            <w:rFonts w:ascii="Times New Roman" w:hAnsi="Times New Roman" w:cs="Times New Roman"/>
            <w:sz w:val="24"/>
            <w:szCs w:val="24"/>
          </w:rPr>
          <w:t>Hamburg Massacre | South Carolina Encyclopedia</w:t>
        </w:r>
      </w:hyperlink>
      <w:r w:rsidRPr="7DAAA093">
        <w:rPr>
          <w:rFonts w:ascii="Times New Roman" w:hAnsi="Times New Roman" w:cs="Times New Roman"/>
          <w:sz w:val="24"/>
          <w:szCs w:val="24"/>
        </w:rPr>
        <w:t xml:space="preserve"> and </w:t>
      </w:r>
      <w:hyperlink r:id="rId45">
        <w:r w:rsidRPr="7DAAA093">
          <w:rPr>
            <w:rStyle w:val="Hyperlink"/>
            <w:rFonts w:ascii="Times New Roman" w:hAnsi="Times New Roman" w:cs="Times New Roman"/>
            <w:sz w:val="24"/>
            <w:szCs w:val="24"/>
          </w:rPr>
          <w:t>The Charleston Museum | News and Events » “Waving the Bloody Shirt:” Reconstruction Era Violence and Political Identity</w:t>
        </w:r>
      </w:hyperlink>
      <w:r w:rsidR="1B310D1E" w:rsidRPr="7DAAA093">
        <w:rPr>
          <w:rFonts w:ascii="Times New Roman" w:hAnsi="Times New Roman" w:cs="Times New Roman"/>
          <w:sz w:val="24"/>
          <w:szCs w:val="24"/>
        </w:rPr>
        <w:t xml:space="preserve"> </w:t>
      </w:r>
      <w:r w:rsidR="1B310D1E" w:rsidRPr="007F2187">
        <w:rPr>
          <w:rFonts w:ascii="Times New Roman" w:hAnsi="Times New Roman" w:cs="Times New Roman"/>
          <w:i/>
          <w:iCs/>
          <w:color w:val="ED0000"/>
          <w:sz w:val="24"/>
          <w:szCs w:val="24"/>
        </w:rPr>
        <w:t xml:space="preserve">Content warning for language. </w:t>
      </w:r>
    </w:p>
    <w:p w14:paraId="7FDF0727" w14:textId="6EAA027C" w:rsidR="00D93020" w:rsidRPr="00D93020" w:rsidRDefault="00D93020" w:rsidP="00720D2B">
      <w:pPr>
        <w:rPr>
          <w:rFonts w:ascii="Times New Roman" w:hAnsi="Times New Roman" w:cs="Times New Roman"/>
          <w:sz w:val="24"/>
          <w:szCs w:val="24"/>
        </w:rPr>
      </w:pPr>
      <w:r w:rsidRPr="00D93020">
        <w:rPr>
          <w:rFonts w:ascii="Times New Roman" w:hAnsi="Times New Roman" w:cs="Times New Roman"/>
          <w:sz w:val="24"/>
          <w:szCs w:val="24"/>
        </w:rPr>
        <w:t>Other attempts to limit voting for Black Americans in the South included the use of literacy tests, which posed complicated questions about the elections process, the US Constitution, or state laws on voting to voters who attempted to cast a ballot. Those who were unable to successfully answer the questions could be deemed not sufficiently informed to cast a ballot.</w:t>
      </w:r>
      <w:r>
        <w:rPr>
          <w:rFonts w:ascii="Times New Roman" w:hAnsi="Times New Roman" w:cs="Times New Roman"/>
          <w:sz w:val="24"/>
          <w:szCs w:val="24"/>
        </w:rPr>
        <w:t xml:space="preserve"> Because the tests could be administered at the discretion of the local voting boards, tests were typically only given to groups who those in political power hoped to limit from voting. </w:t>
      </w:r>
    </w:p>
    <w:p w14:paraId="361E00E1" w14:textId="551AF595" w:rsidR="00FF2122" w:rsidRDefault="00FF2122" w:rsidP="00FF2122">
      <w:pPr>
        <w:jc w:val="center"/>
        <w:rPr>
          <w:rFonts w:ascii="Times New Roman" w:hAnsi="Times New Roman" w:cs="Times New Roman"/>
          <w:sz w:val="24"/>
          <w:szCs w:val="24"/>
        </w:rPr>
      </w:pPr>
      <w:r w:rsidRPr="009C404B">
        <w:rPr>
          <w:rFonts w:ascii="Times New Roman" w:hAnsi="Times New Roman" w:cs="Times New Roman"/>
          <w:noProof/>
        </w:rPr>
        <w:drawing>
          <wp:inline distT="0" distB="0" distL="0" distR="0" wp14:anchorId="064C4AFF" wp14:editId="5E10F64B">
            <wp:extent cx="2288337" cy="3474720"/>
            <wp:effectExtent l="0" t="0" r="0" b="0"/>
            <wp:docPr id="1747418228" name="Picture 2" descr="An editorial cartoon by Thomas Nast in 1879 that criticizes the use of literacy tests as a qualification to 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18228" name="Picture 2" descr="An editorial cartoon by Thomas Nast in 1879 that criticizes the use of literacy tests as a qualification to vo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8337" cy="3474720"/>
                    </a:xfrm>
                    <a:prstGeom prst="rect">
                      <a:avLst/>
                    </a:prstGeom>
                    <a:noFill/>
                    <a:ln>
                      <a:noFill/>
                    </a:ln>
                  </pic:spPr>
                </pic:pic>
              </a:graphicData>
            </a:graphic>
          </wp:inline>
        </w:drawing>
      </w:r>
    </w:p>
    <w:p w14:paraId="1F8546C9" w14:textId="77777777" w:rsidR="00FF2122" w:rsidRPr="009C404B" w:rsidRDefault="00FF2122" w:rsidP="00FF2122">
      <w:pPr>
        <w:jc w:val="center"/>
        <w:rPr>
          <w:rFonts w:ascii="Times New Roman" w:hAnsi="Times New Roman" w:cs="Times New Roman"/>
        </w:rPr>
      </w:pPr>
      <w:r w:rsidRPr="00797FA7">
        <w:rPr>
          <w:rFonts w:ascii="Times New Roman" w:hAnsi="Times New Roman" w:cs="Times New Roman"/>
        </w:rPr>
        <w:t>Editorial cartoon criticizing the usage of </w:t>
      </w:r>
      <w:hyperlink r:id="rId47" w:tooltip="en:literacy test" w:history="1">
        <w:r w:rsidRPr="00797FA7">
          <w:rPr>
            <w:rStyle w:val="Hyperlink"/>
            <w:rFonts w:ascii="Times New Roman" w:hAnsi="Times New Roman" w:cs="Times New Roman"/>
          </w:rPr>
          <w:t>literacy tests</w:t>
        </w:r>
      </w:hyperlink>
      <w:r w:rsidRPr="00797FA7">
        <w:rPr>
          <w:rFonts w:ascii="Times New Roman" w:hAnsi="Times New Roman" w:cs="Times New Roman"/>
        </w:rPr>
        <w:t> for African Americans as a qualification to vote. Cartoon shows man "Mr. </w:t>
      </w:r>
      <w:hyperlink r:id="rId48" w:tooltip="en:Solid South" w:history="1">
        <w:r w:rsidRPr="00797FA7">
          <w:rPr>
            <w:rStyle w:val="Hyperlink"/>
            <w:rFonts w:ascii="Times New Roman" w:hAnsi="Times New Roman" w:cs="Times New Roman"/>
          </w:rPr>
          <w:t>Solid South</w:t>
        </w:r>
      </w:hyperlink>
      <w:r w:rsidRPr="00797FA7">
        <w:rPr>
          <w:rFonts w:ascii="Times New Roman" w:hAnsi="Times New Roman" w:cs="Times New Roman"/>
        </w:rPr>
        <w:t>" writing on wall, "</w:t>
      </w:r>
      <w:proofErr w:type="spellStart"/>
      <w:r w:rsidRPr="00797FA7">
        <w:rPr>
          <w:rFonts w:ascii="Times New Roman" w:hAnsi="Times New Roman" w:cs="Times New Roman"/>
        </w:rPr>
        <w:t>Eddikazhun</w:t>
      </w:r>
      <w:proofErr w:type="spellEnd"/>
      <w:r w:rsidRPr="00797FA7">
        <w:rPr>
          <w:rFonts w:ascii="Times New Roman" w:hAnsi="Times New Roman" w:cs="Times New Roman"/>
        </w:rPr>
        <w:t xml:space="preserve"> </w:t>
      </w:r>
      <w:proofErr w:type="spellStart"/>
      <w:r w:rsidRPr="00797FA7">
        <w:rPr>
          <w:rFonts w:ascii="Times New Roman" w:hAnsi="Times New Roman" w:cs="Times New Roman"/>
        </w:rPr>
        <w:t>Qualifukazhun</w:t>
      </w:r>
      <w:proofErr w:type="spellEnd"/>
      <w:r w:rsidRPr="00797FA7">
        <w:rPr>
          <w:rFonts w:ascii="Times New Roman" w:hAnsi="Times New Roman" w:cs="Times New Roman"/>
        </w:rPr>
        <w:t xml:space="preserve">. The Blak man </w:t>
      </w:r>
      <w:proofErr w:type="spellStart"/>
      <w:r w:rsidRPr="00797FA7">
        <w:rPr>
          <w:rFonts w:ascii="Times New Roman" w:hAnsi="Times New Roman" w:cs="Times New Roman"/>
        </w:rPr>
        <w:t>orter</w:t>
      </w:r>
      <w:proofErr w:type="spellEnd"/>
      <w:r w:rsidRPr="00797FA7">
        <w:rPr>
          <w:rFonts w:ascii="Times New Roman" w:hAnsi="Times New Roman" w:cs="Times New Roman"/>
        </w:rPr>
        <w:t xml:space="preserve"> be </w:t>
      </w:r>
      <w:proofErr w:type="spellStart"/>
      <w:r w:rsidRPr="00797FA7">
        <w:rPr>
          <w:rFonts w:ascii="Times New Roman" w:hAnsi="Times New Roman" w:cs="Times New Roman"/>
        </w:rPr>
        <w:t>eddikated</w:t>
      </w:r>
      <w:proofErr w:type="spellEnd"/>
      <w:r w:rsidRPr="00797FA7">
        <w:rPr>
          <w:rFonts w:ascii="Times New Roman" w:hAnsi="Times New Roman" w:cs="Times New Roman"/>
        </w:rPr>
        <w:t xml:space="preserve"> afore he kin vote with us </w:t>
      </w:r>
      <w:proofErr w:type="spellStart"/>
      <w:r w:rsidRPr="00797FA7">
        <w:rPr>
          <w:rFonts w:ascii="Times New Roman" w:hAnsi="Times New Roman" w:cs="Times New Roman"/>
        </w:rPr>
        <w:t>Wites</w:t>
      </w:r>
      <w:proofErr w:type="spellEnd"/>
      <w:r w:rsidRPr="00797FA7">
        <w:rPr>
          <w:rFonts w:ascii="Times New Roman" w:hAnsi="Times New Roman" w:cs="Times New Roman"/>
        </w:rPr>
        <w:t>, signed Mr. Solid South." An African American looks on. Illustration in: </w:t>
      </w:r>
      <w:r w:rsidRPr="00797FA7">
        <w:rPr>
          <w:rFonts w:ascii="Times New Roman" w:hAnsi="Times New Roman" w:cs="Times New Roman"/>
          <w:i/>
          <w:iCs/>
        </w:rPr>
        <w:t>Harper's Weekly</w:t>
      </w:r>
      <w:r w:rsidRPr="00797FA7">
        <w:rPr>
          <w:rFonts w:ascii="Times New Roman" w:hAnsi="Times New Roman" w:cs="Times New Roman"/>
        </w:rPr>
        <w:t>, v. 23 (1879 Jan. 18), p. 52</w:t>
      </w:r>
      <w:r>
        <w:rPr>
          <w:rFonts w:ascii="Times New Roman" w:hAnsi="Times New Roman" w:cs="Times New Roman"/>
        </w:rPr>
        <w:t xml:space="preserve">. </w:t>
      </w:r>
      <w:r w:rsidRPr="001A74D6">
        <w:rPr>
          <w:rFonts w:ascii="Times New Roman" w:hAnsi="Times New Roman" w:cs="Times New Roman"/>
        </w:rPr>
        <w:t>This image is available from the United States </w:t>
      </w:r>
      <w:hyperlink r:id="rId49" w:tooltip="Library of Congress" w:history="1">
        <w:r w:rsidRPr="001A74D6">
          <w:rPr>
            <w:rStyle w:val="Hyperlink"/>
            <w:rFonts w:ascii="Times New Roman" w:hAnsi="Times New Roman" w:cs="Times New Roman"/>
          </w:rPr>
          <w:t>Library of Congress</w:t>
        </w:r>
      </w:hyperlink>
      <w:r w:rsidRPr="001A74D6">
        <w:rPr>
          <w:rFonts w:ascii="Times New Roman" w:hAnsi="Times New Roman" w:cs="Times New Roman"/>
        </w:rPr>
        <w:t>'s </w:t>
      </w:r>
      <w:hyperlink r:id="rId50" w:history="1">
        <w:r w:rsidRPr="001A74D6">
          <w:rPr>
            <w:rStyle w:val="Hyperlink"/>
            <w:rFonts w:ascii="Times New Roman" w:hAnsi="Times New Roman" w:cs="Times New Roman"/>
          </w:rPr>
          <w:t>Prints and Photographs division</w:t>
        </w:r>
      </w:hyperlink>
      <w:r w:rsidRPr="001A74D6">
        <w:rPr>
          <w:rFonts w:ascii="Times New Roman" w:hAnsi="Times New Roman" w:cs="Times New Roman"/>
        </w:rPr>
        <w:br/>
        <w:t>under the digital ID </w:t>
      </w:r>
      <w:hyperlink r:id="rId51" w:history="1">
        <w:r w:rsidRPr="001A74D6">
          <w:rPr>
            <w:rStyle w:val="Hyperlink"/>
            <w:rFonts w:ascii="Times New Roman" w:hAnsi="Times New Roman" w:cs="Times New Roman"/>
          </w:rPr>
          <w:t>cph.3b29638</w:t>
        </w:r>
      </w:hyperlink>
      <w:r w:rsidRPr="001A74D6">
        <w:rPr>
          <w:rFonts w:ascii="Times New Roman" w:hAnsi="Times New Roman" w:cs="Times New Roman"/>
        </w:rPr>
        <w:t>.</w:t>
      </w:r>
    </w:p>
    <w:p w14:paraId="3D9530FE" w14:textId="77777777" w:rsidR="00FF2122" w:rsidRDefault="00FF2122" w:rsidP="00720D2B">
      <w:pPr>
        <w:rPr>
          <w:rFonts w:ascii="Times New Roman" w:hAnsi="Times New Roman" w:cs="Times New Roman"/>
          <w:sz w:val="24"/>
          <w:szCs w:val="24"/>
        </w:rPr>
      </w:pPr>
    </w:p>
    <w:p w14:paraId="342A3812" w14:textId="1FF8B4EE" w:rsidR="00DB5C1B" w:rsidRDefault="00022C37" w:rsidP="00720D2B">
      <w:pPr>
        <w:rPr>
          <w:rFonts w:ascii="Times New Roman" w:hAnsi="Times New Roman" w:cs="Times New Roman"/>
          <w:sz w:val="24"/>
          <w:szCs w:val="24"/>
        </w:rPr>
      </w:pPr>
      <w:r w:rsidRPr="00945C4C">
        <w:rPr>
          <w:rFonts w:ascii="Times New Roman" w:hAnsi="Times New Roman" w:cs="Times New Roman"/>
          <w:sz w:val="24"/>
          <w:szCs w:val="24"/>
        </w:rPr>
        <w:t>The Deep South, states that had primarily been associated with the former Confederate States of America, continued to restrict voter registration for Black Americans throug</w:t>
      </w:r>
      <w:r w:rsidR="00B874E6">
        <w:rPr>
          <w:rFonts w:ascii="Times New Roman" w:hAnsi="Times New Roman" w:cs="Times New Roman"/>
          <w:sz w:val="24"/>
          <w:szCs w:val="24"/>
        </w:rPr>
        <w:t xml:space="preserve">h </w:t>
      </w:r>
      <w:r w:rsidRPr="00945C4C">
        <w:rPr>
          <w:rFonts w:ascii="Times New Roman" w:hAnsi="Times New Roman" w:cs="Times New Roman"/>
          <w:sz w:val="24"/>
          <w:szCs w:val="24"/>
        </w:rPr>
        <w:t>the 19</w:t>
      </w:r>
      <w:r w:rsidRPr="00945C4C">
        <w:rPr>
          <w:rFonts w:ascii="Times New Roman" w:hAnsi="Times New Roman" w:cs="Times New Roman"/>
          <w:sz w:val="24"/>
          <w:szCs w:val="24"/>
          <w:vertAlign w:val="superscript"/>
        </w:rPr>
        <w:t>th</w:t>
      </w:r>
      <w:r w:rsidRPr="00945C4C">
        <w:rPr>
          <w:rFonts w:ascii="Times New Roman" w:hAnsi="Times New Roman" w:cs="Times New Roman"/>
          <w:sz w:val="24"/>
          <w:szCs w:val="24"/>
        </w:rPr>
        <w:t xml:space="preserve"> and 20</w:t>
      </w:r>
      <w:r w:rsidRPr="00945C4C">
        <w:rPr>
          <w:rFonts w:ascii="Times New Roman" w:hAnsi="Times New Roman" w:cs="Times New Roman"/>
          <w:sz w:val="24"/>
          <w:szCs w:val="24"/>
          <w:vertAlign w:val="superscript"/>
        </w:rPr>
        <w:t>th</w:t>
      </w:r>
      <w:r w:rsidRPr="00945C4C">
        <w:rPr>
          <w:rFonts w:ascii="Times New Roman" w:hAnsi="Times New Roman" w:cs="Times New Roman"/>
          <w:sz w:val="24"/>
          <w:szCs w:val="24"/>
        </w:rPr>
        <w:t xml:space="preserve"> centuries. </w:t>
      </w:r>
      <w:r w:rsidR="00945C4C">
        <w:rPr>
          <w:rFonts w:ascii="Times New Roman" w:hAnsi="Times New Roman" w:cs="Times New Roman"/>
          <w:sz w:val="24"/>
          <w:szCs w:val="24"/>
        </w:rPr>
        <w:t xml:space="preserve">Things came to a violent head during </w:t>
      </w:r>
      <w:r w:rsidR="00A90609">
        <w:rPr>
          <w:rFonts w:ascii="Times New Roman" w:hAnsi="Times New Roman" w:cs="Times New Roman"/>
          <w:sz w:val="24"/>
          <w:szCs w:val="24"/>
        </w:rPr>
        <w:t xml:space="preserve">the summer of 1964, which is commonly referred to as Freedom Summer. </w:t>
      </w:r>
      <w:r w:rsidR="002A6D4C">
        <w:rPr>
          <w:rFonts w:ascii="Times New Roman" w:hAnsi="Times New Roman" w:cs="Times New Roman"/>
          <w:sz w:val="24"/>
          <w:szCs w:val="24"/>
        </w:rPr>
        <w:t xml:space="preserve">Several civil rights organizations around the country targeted </w:t>
      </w:r>
      <w:r w:rsidR="002A6D4C">
        <w:rPr>
          <w:rFonts w:ascii="Times New Roman" w:hAnsi="Times New Roman" w:cs="Times New Roman"/>
          <w:sz w:val="24"/>
          <w:szCs w:val="24"/>
        </w:rPr>
        <w:lastRenderedPageBreak/>
        <w:t xml:space="preserve">the state of </w:t>
      </w:r>
      <w:r w:rsidR="00744AEC">
        <w:rPr>
          <w:rFonts w:ascii="Times New Roman" w:hAnsi="Times New Roman" w:cs="Times New Roman"/>
          <w:sz w:val="24"/>
          <w:szCs w:val="24"/>
        </w:rPr>
        <w:t>Mississippi</w:t>
      </w:r>
      <w:r w:rsidR="002A6D4C">
        <w:rPr>
          <w:rFonts w:ascii="Times New Roman" w:hAnsi="Times New Roman" w:cs="Times New Roman"/>
          <w:sz w:val="24"/>
          <w:szCs w:val="24"/>
        </w:rPr>
        <w:t xml:space="preserve"> </w:t>
      </w:r>
      <w:r w:rsidR="00744AEC">
        <w:rPr>
          <w:rFonts w:ascii="Times New Roman" w:hAnsi="Times New Roman" w:cs="Times New Roman"/>
          <w:sz w:val="24"/>
          <w:szCs w:val="24"/>
        </w:rPr>
        <w:t xml:space="preserve">with a mission to create an overarching program to enhance voting rights. </w:t>
      </w:r>
      <w:r w:rsidR="00625BB3">
        <w:rPr>
          <w:rFonts w:ascii="Times New Roman" w:hAnsi="Times New Roman" w:cs="Times New Roman"/>
          <w:sz w:val="24"/>
          <w:szCs w:val="24"/>
        </w:rPr>
        <w:t xml:space="preserve">Volunteers numbering close to </w:t>
      </w:r>
      <w:r w:rsidR="00275665">
        <w:rPr>
          <w:rFonts w:ascii="Times New Roman" w:hAnsi="Times New Roman" w:cs="Times New Roman"/>
          <w:sz w:val="24"/>
          <w:szCs w:val="24"/>
        </w:rPr>
        <w:t xml:space="preserve">1,000 </w:t>
      </w:r>
      <w:r w:rsidR="00625BB3">
        <w:rPr>
          <w:rFonts w:ascii="Times New Roman" w:hAnsi="Times New Roman" w:cs="Times New Roman"/>
          <w:sz w:val="24"/>
          <w:szCs w:val="24"/>
        </w:rPr>
        <w:t xml:space="preserve">came to Mississippi to </w:t>
      </w:r>
      <w:r w:rsidR="004A1262">
        <w:rPr>
          <w:rFonts w:ascii="Times New Roman" w:hAnsi="Times New Roman" w:cs="Times New Roman"/>
          <w:sz w:val="24"/>
          <w:szCs w:val="24"/>
        </w:rPr>
        <w:t xml:space="preserve">build </w:t>
      </w:r>
      <w:r w:rsidR="00A32AC8">
        <w:rPr>
          <w:rFonts w:ascii="Times New Roman" w:hAnsi="Times New Roman" w:cs="Times New Roman"/>
          <w:sz w:val="24"/>
          <w:szCs w:val="24"/>
        </w:rPr>
        <w:t>schools and</w:t>
      </w:r>
      <w:r w:rsidR="004A1262">
        <w:rPr>
          <w:rFonts w:ascii="Times New Roman" w:hAnsi="Times New Roman" w:cs="Times New Roman"/>
          <w:sz w:val="24"/>
          <w:szCs w:val="24"/>
        </w:rPr>
        <w:t xml:space="preserve"> libraries, host meetings to educate the public about voting rights, and conduct voter registration. The white power structure within the state did not respond well to these efforts. </w:t>
      </w:r>
      <w:r w:rsidR="0016131F">
        <w:rPr>
          <w:rFonts w:ascii="Times New Roman" w:hAnsi="Times New Roman" w:cs="Times New Roman"/>
          <w:sz w:val="24"/>
          <w:szCs w:val="24"/>
        </w:rPr>
        <w:t xml:space="preserve">Volunteer workers were beaten, churches (the most typical meeting place for the volunteer groups) were bombed or burned down, </w:t>
      </w:r>
      <w:r w:rsidR="00275665">
        <w:rPr>
          <w:rFonts w:ascii="Times New Roman" w:hAnsi="Times New Roman" w:cs="Times New Roman"/>
          <w:sz w:val="24"/>
          <w:szCs w:val="24"/>
        </w:rPr>
        <w:t xml:space="preserve">more than 1,000 people were arrested, </w:t>
      </w:r>
      <w:r w:rsidR="002F34BF">
        <w:rPr>
          <w:rFonts w:ascii="Times New Roman" w:hAnsi="Times New Roman" w:cs="Times New Roman"/>
          <w:sz w:val="24"/>
          <w:szCs w:val="24"/>
        </w:rPr>
        <w:t xml:space="preserve">and four civil rights workers and three citizens were murdered. </w:t>
      </w:r>
    </w:p>
    <w:p w14:paraId="788DC9D0" w14:textId="507E4CEC" w:rsidR="00B70D62" w:rsidRDefault="00B70D62" w:rsidP="00B70D6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59C7E3" wp14:editId="1FA6F126">
            <wp:extent cx="4572000" cy="3429000"/>
            <wp:effectExtent l="0" t="0" r="0" b="0"/>
            <wp:docPr id="1392806056" name="Video 3" descr="Freedom Summer, Chapter 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06056" name="Video 3" descr="Freedom Summer, Chapter 1">
                      <a:hlinkClick r:id="rId52"/>
                    </pic:cNvPr>
                    <pic:cNvPicPr/>
                  </pic:nvPicPr>
                  <pic:blipFill>
                    <a:blip r:embed="rId5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fx_5B0MVeqk?feature=oembed&quot; frameborder=&quot;0&quot; allow=&quot;accelerometer; autoplay; clipboard-write; encrypted-media; gyroscope; picture-in-picture; web-share&quot; referrerpolicy=&quot;strict-origin-when-cross-origin&quot; allowfullscreen=&quot;&quot; title=&quot;Freedom Summer, Chapter 1&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0A0DA2BA" w14:textId="627E02B0" w:rsidR="00D93020" w:rsidRDefault="00B70D62" w:rsidP="00B70D62">
      <w:pPr>
        <w:jc w:val="center"/>
        <w:rPr>
          <w:rFonts w:ascii="Times New Roman" w:hAnsi="Times New Roman" w:cs="Times New Roman"/>
          <w:sz w:val="24"/>
          <w:szCs w:val="24"/>
        </w:rPr>
      </w:pPr>
      <w:hyperlink r:id="rId54" w:history="1">
        <w:r w:rsidRPr="006F5DBE">
          <w:rPr>
            <w:rStyle w:val="Hyperlink"/>
            <w:rFonts w:ascii="Times New Roman" w:hAnsi="Times New Roman" w:cs="Times New Roman"/>
            <w:sz w:val="24"/>
            <w:szCs w:val="24"/>
          </w:rPr>
          <w:t>https://youtu.be/fx_5B0MVeqk?si=5FSh6z-MM4H4t6TK</w:t>
        </w:r>
      </w:hyperlink>
    </w:p>
    <w:p w14:paraId="34AF61E8" w14:textId="3B8D3B56" w:rsidR="00720D2B" w:rsidRDefault="00720D2B" w:rsidP="00720D2B">
      <w:pPr>
        <w:rPr>
          <w:rFonts w:ascii="Times New Roman" w:hAnsi="Times New Roman" w:cs="Times New Roman"/>
          <w:sz w:val="24"/>
          <w:szCs w:val="24"/>
        </w:rPr>
      </w:pPr>
      <w:hyperlink r:id="rId55" w:history="1">
        <w:r w:rsidRPr="00DD6049">
          <w:rPr>
            <w:rStyle w:val="Hyperlink"/>
            <w:rFonts w:ascii="Times New Roman" w:hAnsi="Times New Roman" w:cs="Times New Roman"/>
            <w:sz w:val="24"/>
            <w:szCs w:val="24"/>
          </w:rPr>
          <w:t>Freedom Summer | National Archives</w:t>
        </w:r>
      </w:hyperlink>
    </w:p>
    <w:p w14:paraId="474BDAAC" w14:textId="77777777" w:rsidR="00720D2B" w:rsidRDefault="00720D2B" w:rsidP="00720D2B">
      <w:pPr>
        <w:rPr>
          <w:rFonts w:ascii="Times New Roman" w:hAnsi="Times New Roman" w:cs="Times New Roman"/>
          <w:sz w:val="24"/>
          <w:szCs w:val="24"/>
        </w:rPr>
      </w:pPr>
      <w:hyperlink r:id="rId56" w:history="1">
        <w:r w:rsidRPr="00876D62">
          <w:rPr>
            <w:rStyle w:val="Hyperlink"/>
            <w:rFonts w:ascii="Times New Roman" w:hAnsi="Times New Roman" w:cs="Times New Roman"/>
            <w:sz w:val="24"/>
            <w:szCs w:val="24"/>
          </w:rPr>
          <w:t>Foner (Thomas) Freedom Summer Papers - Digital Archives - Mississippi Department of Archives and History</w:t>
        </w:r>
      </w:hyperlink>
      <w:r>
        <w:rPr>
          <w:rFonts w:ascii="Times New Roman" w:hAnsi="Times New Roman" w:cs="Times New Roman"/>
          <w:sz w:val="24"/>
          <w:szCs w:val="24"/>
        </w:rPr>
        <w:t xml:space="preserve"> (there are some good photos here). Details about public use (for “research, teaching, and private study”) can be found here: </w:t>
      </w:r>
      <w:hyperlink r:id="rId57" w:history="1">
        <w:r w:rsidRPr="000D50D9">
          <w:rPr>
            <w:rStyle w:val="Hyperlink"/>
            <w:rFonts w:ascii="Times New Roman" w:hAnsi="Times New Roman" w:cs="Times New Roman"/>
            <w:sz w:val="24"/>
            <w:szCs w:val="24"/>
          </w:rPr>
          <w:t>General &amp; Tech Data - Foner (Thomas) Freedom Summer Papers - Digital Archives - Mississippi Department of Archives and History</w:t>
        </w:r>
      </w:hyperlink>
    </w:p>
    <w:p w14:paraId="4410C6B6" w14:textId="77777777" w:rsidR="00720D2B" w:rsidRDefault="00720D2B" w:rsidP="0077392E">
      <w:pPr>
        <w:jc w:val="center"/>
        <w:rPr>
          <w:rFonts w:ascii="Times New Roman" w:hAnsi="Times New Roman" w:cs="Times New Roman"/>
          <w:sz w:val="24"/>
          <w:szCs w:val="24"/>
        </w:rPr>
      </w:pPr>
      <w:r w:rsidRPr="00112739">
        <w:rPr>
          <w:rFonts w:ascii="Times New Roman" w:hAnsi="Times New Roman" w:cs="Times New Roman"/>
          <w:noProof/>
          <w:sz w:val="24"/>
          <w:szCs w:val="24"/>
        </w:rPr>
        <w:lastRenderedPageBreak/>
        <w:drawing>
          <wp:inline distT="0" distB="0" distL="0" distR="0" wp14:anchorId="56216CF1" wp14:editId="7F513E47">
            <wp:extent cx="4162095" cy="2743200"/>
            <wp:effectExtent l="0" t="0" r="0" b="0"/>
            <wp:docPr id="2036558477" name="Picture 1" descr="A group of people dancing during voter registration event during Freedom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58477" name="Picture 1" descr="A group of people dancing during voter registration event during Freedom Summer"/>
                    <pic:cNvPicPr/>
                  </pic:nvPicPr>
                  <pic:blipFill>
                    <a:blip r:embed="rId58"/>
                    <a:stretch>
                      <a:fillRect/>
                    </a:stretch>
                  </pic:blipFill>
                  <pic:spPr>
                    <a:xfrm>
                      <a:off x="0" y="0"/>
                      <a:ext cx="4162095" cy="2743200"/>
                    </a:xfrm>
                    <a:prstGeom prst="rect">
                      <a:avLst/>
                    </a:prstGeom>
                  </pic:spPr>
                </pic:pic>
              </a:graphicData>
            </a:graphic>
          </wp:inline>
        </w:drawing>
      </w:r>
    </w:p>
    <w:p w14:paraId="4E30144D" w14:textId="3D258DC5" w:rsidR="00720D2B" w:rsidRDefault="00720D2B" w:rsidP="005071CC">
      <w:pPr>
        <w:jc w:val="center"/>
        <w:rPr>
          <w:rFonts w:ascii="Times New Roman" w:hAnsi="Times New Roman" w:cs="Times New Roman"/>
          <w:sz w:val="24"/>
          <w:szCs w:val="24"/>
        </w:rPr>
      </w:pPr>
      <w:r>
        <w:rPr>
          <w:rFonts w:ascii="Times New Roman" w:hAnsi="Times New Roman" w:cs="Times New Roman"/>
          <w:sz w:val="24"/>
          <w:szCs w:val="24"/>
        </w:rPr>
        <w:t xml:space="preserve">Foner, Series 3 photographs, </w:t>
      </w:r>
      <w:r w:rsidRPr="00C51A47">
        <w:rPr>
          <w:rFonts w:ascii="Times New Roman" w:hAnsi="Times New Roman" w:cs="Times New Roman"/>
          <w:sz w:val="24"/>
          <w:szCs w:val="24"/>
        </w:rPr>
        <w:t>2312-1-3-25</w:t>
      </w:r>
    </w:p>
    <w:p w14:paraId="6054A733" w14:textId="77777777" w:rsidR="00720D2B" w:rsidRDefault="00720D2B" w:rsidP="00720D2B">
      <w:pPr>
        <w:rPr>
          <w:rFonts w:ascii="Times New Roman" w:hAnsi="Times New Roman" w:cs="Times New Roman"/>
          <w:sz w:val="24"/>
          <w:szCs w:val="24"/>
        </w:rPr>
      </w:pPr>
      <w:hyperlink r:id="rId59" w:history="1">
        <w:r w:rsidRPr="00C30F6F">
          <w:rPr>
            <w:rStyle w:val="Hyperlink"/>
            <w:rFonts w:ascii="Times New Roman" w:hAnsi="Times New Roman" w:cs="Times New Roman"/>
            <w:sz w:val="24"/>
            <w:szCs w:val="24"/>
          </w:rPr>
          <w:t>DOCID-70000876.PDF</w:t>
        </w:r>
      </w:hyperlink>
      <w:r>
        <w:rPr>
          <w:rFonts w:ascii="Times New Roman" w:hAnsi="Times New Roman" w:cs="Times New Roman"/>
          <w:sz w:val="24"/>
          <w:szCs w:val="24"/>
        </w:rPr>
        <w:t xml:space="preserve"> (FBI Records related to the 1965 March from Selma to Montgomery) – this is a larger file (64 pages), however, these would be good primary source documents for students to look at, as many relate to both local and national groups working towards voter registration in Alabama. (**language caution)</w:t>
      </w:r>
    </w:p>
    <w:p w14:paraId="2A9F2E50" w14:textId="77777777" w:rsidR="00720D2B" w:rsidRDefault="00720D2B" w:rsidP="00720D2B">
      <w:pPr>
        <w:rPr>
          <w:rFonts w:ascii="Times New Roman" w:hAnsi="Times New Roman" w:cs="Times New Roman"/>
          <w:sz w:val="24"/>
          <w:szCs w:val="24"/>
        </w:rPr>
      </w:pPr>
    </w:p>
    <w:p w14:paraId="37C08449" w14:textId="77777777" w:rsidR="00720D2B" w:rsidRDefault="00720D2B" w:rsidP="00720D2B">
      <w:pPr>
        <w:rPr>
          <w:rFonts w:ascii="Times New Roman" w:hAnsi="Times New Roman" w:cs="Times New Roman"/>
          <w:sz w:val="24"/>
          <w:szCs w:val="24"/>
        </w:rPr>
      </w:pPr>
    </w:p>
    <w:p w14:paraId="6F9FBA76" w14:textId="77777777" w:rsidR="00720D2B" w:rsidRPr="00C25674" w:rsidRDefault="00720D2B" w:rsidP="0077392E">
      <w:pPr>
        <w:jc w:val="center"/>
        <w:rPr>
          <w:rFonts w:ascii="Times New Roman" w:hAnsi="Times New Roman" w:cs="Times New Roman"/>
          <w:sz w:val="24"/>
          <w:szCs w:val="24"/>
        </w:rPr>
      </w:pPr>
      <w:r w:rsidRPr="00C25674">
        <w:rPr>
          <w:rFonts w:ascii="Times New Roman" w:hAnsi="Times New Roman" w:cs="Times New Roman"/>
          <w:noProof/>
          <w:sz w:val="24"/>
          <w:szCs w:val="24"/>
        </w:rPr>
        <w:drawing>
          <wp:inline distT="0" distB="0" distL="0" distR="0" wp14:anchorId="3F65EF1B" wp14:editId="670FA0A6">
            <wp:extent cx="3827598" cy="2560320"/>
            <wp:effectExtent l="0" t="0" r="1905" b="0"/>
            <wp:docPr id="1357869594" name="Picture 4" descr="A group of people marching from Selma to Montgomery, Alabama in the 1965 Civil Rights March. Several people carry the Amer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69594" name="Picture 4" descr="A group of people marching from Selma to Montgomery, Alabama in the 1965 Civil Rights March. Several people carry the American fla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27598" cy="2560320"/>
                    </a:xfrm>
                    <a:prstGeom prst="rect">
                      <a:avLst/>
                    </a:prstGeom>
                    <a:noFill/>
                    <a:ln>
                      <a:noFill/>
                    </a:ln>
                  </pic:spPr>
                </pic:pic>
              </a:graphicData>
            </a:graphic>
          </wp:inline>
        </w:drawing>
      </w:r>
    </w:p>
    <w:p w14:paraId="5DC127D1" w14:textId="77777777" w:rsidR="00720D2B" w:rsidRPr="00992191" w:rsidRDefault="00720D2B" w:rsidP="00992191">
      <w:pPr>
        <w:jc w:val="center"/>
        <w:rPr>
          <w:rFonts w:ascii="Times New Roman" w:hAnsi="Times New Roman" w:cs="Times New Roman"/>
        </w:rPr>
      </w:pPr>
      <w:r w:rsidRPr="00992191">
        <w:rPr>
          <w:rFonts w:ascii="Times New Roman" w:hAnsi="Times New Roman" w:cs="Times New Roman"/>
        </w:rPr>
        <w:t>Participants, some carrying American flags, marched from Selma to Montgomery, Alabama, in the 1965 Civil Rights March. Public Domain Image. Pettus, Peter, photographer. </w:t>
      </w:r>
      <w:r w:rsidRPr="00992191">
        <w:rPr>
          <w:rFonts w:ascii="Times New Roman" w:hAnsi="Times New Roman" w:cs="Times New Roman"/>
          <w:i/>
          <w:iCs/>
        </w:rPr>
        <w:t>Participants, some carrying American flags, marching in the civil rights march from Selma to Montgomery, Alabama in</w:t>
      </w:r>
      <w:r w:rsidRPr="00992191">
        <w:rPr>
          <w:rFonts w:ascii="Times New Roman" w:hAnsi="Times New Roman" w:cs="Times New Roman"/>
        </w:rPr>
        <w:t xml:space="preserve">. Selma Alabama, 1999. [or 2000 from a Photograph Taken in 1965] Photograph. </w:t>
      </w:r>
      <w:hyperlink r:id="rId61" w:history="1">
        <w:r w:rsidRPr="00992191">
          <w:rPr>
            <w:rStyle w:val="Hyperlink"/>
            <w:rFonts w:ascii="Times New Roman" w:hAnsi="Times New Roman" w:cs="Times New Roman"/>
          </w:rPr>
          <w:t>https://www.loc.gov/item/2003675345/</w:t>
        </w:r>
      </w:hyperlink>
      <w:r w:rsidRPr="00992191">
        <w:rPr>
          <w:rFonts w:ascii="Times New Roman" w:hAnsi="Times New Roman" w:cs="Times New Roman"/>
        </w:rPr>
        <w:t>. (saved in photos folder).</w:t>
      </w:r>
    </w:p>
    <w:p w14:paraId="070C2A49" w14:textId="77777777" w:rsidR="00952290" w:rsidRDefault="00952290" w:rsidP="00720D2B">
      <w:pPr>
        <w:rPr>
          <w:rFonts w:ascii="Times New Roman" w:hAnsi="Times New Roman" w:cs="Times New Roman"/>
          <w:sz w:val="24"/>
          <w:szCs w:val="24"/>
        </w:rPr>
      </w:pPr>
    </w:p>
    <w:p w14:paraId="76B9EF33" w14:textId="2D1C615B" w:rsidR="00AE6CB5" w:rsidRDefault="00356C79" w:rsidP="00356C79">
      <w:pPr>
        <w:jc w:val="center"/>
        <w:rPr>
          <w:rFonts w:ascii="Times New Roman" w:hAnsi="Times New Roman" w:cs="Times New Roman"/>
          <w:sz w:val="24"/>
          <w:szCs w:val="24"/>
        </w:rPr>
      </w:pPr>
      <w:r w:rsidRPr="00043406">
        <w:rPr>
          <w:b/>
          <w:bCs/>
          <w:noProof/>
        </w:rPr>
        <w:drawing>
          <wp:inline distT="0" distB="0" distL="0" distR="0" wp14:anchorId="34CFA19F" wp14:editId="133084CE">
            <wp:extent cx="2663303" cy="4114800"/>
            <wp:effectExtent l="0" t="0" r="3810" b="0"/>
            <wp:docPr id="1654148880" name="Picture 8" descr="A poster with photographs of three missing Civil Rights workers in Mississi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48880" name="Picture 8" descr="A poster with photographs of three missing Civil Rights workers in Mississippi"/>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3303" cy="4114800"/>
                    </a:xfrm>
                    <a:prstGeom prst="rect">
                      <a:avLst/>
                    </a:prstGeom>
                    <a:noFill/>
                    <a:ln>
                      <a:noFill/>
                    </a:ln>
                  </pic:spPr>
                </pic:pic>
              </a:graphicData>
            </a:graphic>
          </wp:inline>
        </w:drawing>
      </w:r>
    </w:p>
    <w:p w14:paraId="1B486EFB" w14:textId="77777777" w:rsidR="003F0C85" w:rsidRPr="0013401D" w:rsidRDefault="003F0C85" w:rsidP="003F0C85">
      <w:pPr>
        <w:jc w:val="center"/>
        <w:rPr>
          <w:b/>
          <w:bCs/>
        </w:rPr>
      </w:pPr>
      <w:hyperlink r:id="rId63" w:history="1">
        <w:proofErr w:type="gramStart"/>
        <w:r w:rsidRPr="00FC69F1">
          <w:rPr>
            <w:rStyle w:val="Hyperlink"/>
            <w:b/>
            <w:bCs/>
          </w:rPr>
          <w:t>File:FBI</w:t>
        </w:r>
        <w:proofErr w:type="gramEnd"/>
        <w:r w:rsidRPr="00FC69F1">
          <w:rPr>
            <w:rStyle w:val="Hyperlink"/>
            <w:b/>
            <w:bCs/>
          </w:rPr>
          <w:t xml:space="preserve"> Poster of Missing Civil Rights Workers.jpg - Wikimedia Commons</w:t>
        </w:r>
      </w:hyperlink>
    </w:p>
    <w:p w14:paraId="4941E4AC" w14:textId="77777777" w:rsidR="009214B9" w:rsidRDefault="009214B9" w:rsidP="004C378F">
      <w:pPr>
        <w:rPr>
          <w:rFonts w:ascii="Times New Roman" w:hAnsi="Times New Roman" w:cs="Times New Roman"/>
          <w:sz w:val="24"/>
          <w:szCs w:val="24"/>
        </w:rPr>
      </w:pPr>
    </w:p>
    <w:p w14:paraId="0AF60452" w14:textId="7DAD17A7" w:rsidR="0095467A" w:rsidRDefault="003F0C85" w:rsidP="00D45EC6">
      <w:pPr>
        <w:pStyle w:val="Heading1"/>
        <w:rPr>
          <w:rFonts w:ascii="Times New Roman" w:hAnsi="Times New Roman" w:cs="Times New Roman"/>
          <w:sz w:val="24"/>
          <w:szCs w:val="24"/>
        </w:rPr>
      </w:pPr>
      <w:r w:rsidRPr="009F52B1">
        <w:rPr>
          <w:rFonts w:ascii="Times New Roman" w:hAnsi="Times New Roman" w:cs="Times New Roman"/>
          <w:sz w:val="24"/>
          <w:szCs w:val="24"/>
          <w:highlight w:val="cyan"/>
        </w:rPr>
        <w:t xml:space="preserve">Component Three - </w:t>
      </w:r>
      <w:r w:rsidR="006E48EF" w:rsidRPr="009F52B1">
        <w:rPr>
          <w:rFonts w:ascii="Times New Roman" w:hAnsi="Times New Roman" w:cs="Times New Roman"/>
          <w:sz w:val="24"/>
          <w:szCs w:val="24"/>
          <w:highlight w:val="cyan"/>
        </w:rPr>
        <w:t>Vot</w:t>
      </w:r>
      <w:r w:rsidR="00575152" w:rsidRPr="009F52B1">
        <w:rPr>
          <w:rFonts w:ascii="Times New Roman" w:hAnsi="Times New Roman" w:cs="Times New Roman"/>
          <w:sz w:val="24"/>
          <w:szCs w:val="24"/>
          <w:highlight w:val="cyan"/>
        </w:rPr>
        <w:t>er Registration</w:t>
      </w:r>
      <w:r w:rsidR="006E48EF" w:rsidRPr="009F52B1">
        <w:rPr>
          <w:rFonts w:ascii="Times New Roman" w:hAnsi="Times New Roman" w:cs="Times New Roman"/>
          <w:sz w:val="24"/>
          <w:szCs w:val="24"/>
          <w:highlight w:val="cyan"/>
        </w:rPr>
        <w:t xml:space="preserve"> and Technology</w:t>
      </w:r>
    </w:p>
    <w:p w14:paraId="57E8545F" w14:textId="3A17E342" w:rsidR="006E48EF" w:rsidRPr="0095467A" w:rsidRDefault="00575152" w:rsidP="0095467A">
      <w:pPr>
        <w:rPr>
          <w:rFonts w:ascii="Times New Roman" w:hAnsi="Times New Roman" w:cs="Times New Roman"/>
          <w:sz w:val="24"/>
          <w:szCs w:val="24"/>
        </w:rPr>
      </w:pPr>
      <w:r w:rsidRPr="0095467A">
        <w:rPr>
          <w:rFonts w:ascii="Times New Roman" w:hAnsi="Times New Roman" w:cs="Times New Roman"/>
          <w:sz w:val="24"/>
          <w:szCs w:val="24"/>
        </w:rPr>
        <w:t xml:space="preserve">The first </w:t>
      </w:r>
      <w:r w:rsidR="0077614A" w:rsidRPr="0095467A">
        <w:rPr>
          <w:rFonts w:ascii="Times New Roman" w:hAnsi="Times New Roman" w:cs="Times New Roman"/>
          <w:sz w:val="24"/>
          <w:szCs w:val="24"/>
        </w:rPr>
        <w:t xml:space="preserve">attempt to regulate voter registration and keep a full record was the </w:t>
      </w:r>
      <w:r w:rsidR="0066742E">
        <w:rPr>
          <w:rFonts w:ascii="Times New Roman" w:hAnsi="Times New Roman" w:cs="Times New Roman"/>
          <w:sz w:val="24"/>
          <w:szCs w:val="24"/>
        </w:rPr>
        <w:t>"</w:t>
      </w:r>
      <w:r w:rsidR="0077614A" w:rsidRPr="0095467A">
        <w:rPr>
          <w:rFonts w:ascii="Times New Roman" w:hAnsi="Times New Roman" w:cs="Times New Roman"/>
          <w:sz w:val="24"/>
          <w:szCs w:val="24"/>
        </w:rPr>
        <w:t>Massachusetts system</w:t>
      </w:r>
      <w:r w:rsidR="0066742E">
        <w:rPr>
          <w:rFonts w:ascii="Times New Roman" w:hAnsi="Times New Roman" w:cs="Times New Roman"/>
          <w:sz w:val="24"/>
          <w:szCs w:val="24"/>
        </w:rPr>
        <w:t>"</w:t>
      </w:r>
      <w:r w:rsidR="000E0CC0" w:rsidRPr="0095467A">
        <w:rPr>
          <w:rFonts w:ascii="Times New Roman" w:hAnsi="Times New Roman" w:cs="Times New Roman"/>
          <w:sz w:val="24"/>
          <w:szCs w:val="24"/>
        </w:rPr>
        <w:t xml:space="preserve"> – based on the state of Massachusetts and the first attempt to “pre-register” voters before they came to the ballot</w:t>
      </w:r>
      <w:r w:rsidR="00852FDD" w:rsidRPr="0095467A">
        <w:rPr>
          <w:rFonts w:ascii="Times New Roman" w:hAnsi="Times New Roman" w:cs="Times New Roman"/>
          <w:sz w:val="24"/>
          <w:szCs w:val="24"/>
        </w:rPr>
        <w:t>.</w:t>
      </w:r>
      <w:r w:rsidR="00852FDD">
        <w:rPr>
          <w:rStyle w:val="FootnoteReference"/>
          <w:rFonts w:ascii="Times New Roman" w:hAnsi="Times New Roman" w:cs="Times New Roman"/>
          <w:sz w:val="24"/>
          <w:szCs w:val="24"/>
        </w:rPr>
        <w:footnoteReference w:id="9"/>
      </w:r>
      <w:r w:rsidR="00852FDD" w:rsidRPr="0095467A">
        <w:rPr>
          <w:rFonts w:ascii="Times New Roman" w:hAnsi="Times New Roman" w:cs="Times New Roman"/>
          <w:sz w:val="24"/>
          <w:szCs w:val="24"/>
        </w:rPr>
        <w:t xml:space="preserve"> One of the primary ways to become qualified to vote was the prove that taxes had been paid – so this system was a check to </w:t>
      </w:r>
      <w:r w:rsidR="00457516" w:rsidRPr="0095467A">
        <w:rPr>
          <w:rFonts w:ascii="Times New Roman" w:hAnsi="Times New Roman" w:cs="Times New Roman"/>
          <w:sz w:val="24"/>
          <w:szCs w:val="24"/>
        </w:rPr>
        <w:t xml:space="preserve">ensure that only people with a vested interest in the community (proven by their ownership of property and their fulfillment of their tax obligations on that property) were making decisions about issues </w:t>
      </w:r>
      <w:r w:rsidR="00004B92" w:rsidRPr="0095467A">
        <w:rPr>
          <w:rFonts w:ascii="Times New Roman" w:hAnsi="Times New Roman" w:cs="Times New Roman"/>
          <w:sz w:val="24"/>
          <w:szCs w:val="24"/>
        </w:rPr>
        <w:t xml:space="preserve">up for a vote. </w:t>
      </w:r>
    </w:p>
    <w:p w14:paraId="0F1EEF83" w14:textId="753AD278" w:rsidR="00D4767B" w:rsidRPr="0095467A" w:rsidRDefault="00FF1C6A" w:rsidP="0095467A">
      <w:pPr>
        <w:rPr>
          <w:rFonts w:ascii="Times New Roman" w:hAnsi="Times New Roman" w:cs="Times New Roman"/>
          <w:sz w:val="24"/>
          <w:szCs w:val="24"/>
        </w:rPr>
      </w:pPr>
      <w:r w:rsidRPr="0095467A">
        <w:rPr>
          <w:rFonts w:ascii="Times New Roman" w:hAnsi="Times New Roman" w:cs="Times New Roman"/>
          <w:sz w:val="24"/>
          <w:szCs w:val="24"/>
        </w:rPr>
        <w:t xml:space="preserve">Historian Alexander </w:t>
      </w:r>
      <w:proofErr w:type="spellStart"/>
      <w:r w:rsidR="008C06B1" w:rsidRPr="0095467A">
        <w:rPr>
          <w:rFonts w:ascii="Times New Roman" w:hAnsi="Times New Roman" w:cs="Times New Roman"/>
          <w:sz w:val="24"/>
          <w:szCs w:val="24"/>
        </w:rPr>
        <w:t>Keyssar</w:t>
      </w:r>
      <w:proofErr w:type="spellEnd"/>
      <w:r w:rsidR="008C06B1" w:rsidRPr="0095467A">
        <w:rPr>
          <w:rFonts w:ascii="Times New Roman" w:hAnsi="Times New Roman" w:cs="Times New Roman"/>
          <w:sz w:val="24"/>
          <w:szCs w:val="24"/>
        </w:rPr>
        <w:t xml:space="preserve"> </w:t>
      </w:r>
      <w:r w:rsidR="00B07CA1" w:rsidRPr="0095467A">
        <w:rPr>
          <w:rFonts w:ascii="Times New Roman" w:hAnsi="Times New Roman" w:cs="Times New Roman"/>
          <w:sz w:val="24"/>
          <w:szCs w:val="24"/>
        </w:rPr>
        <w:t>notes that cities were the first places to implement advance registration procedures</w:t>
      </w:r>
      <w:r w:rsidR="00AD0380">
        <w:rPr>
          <w:rFonts w:ascii="Times New Roman" w:hAnsi="Times New Roman" w:cs="Times New Roman"/>
          <w:sz w:val="24"/>
          <w:szCs w:val="24"/>
        </w:rPr>
        <w:t>.</w:t>
      </w:r>
      <w:r w:rsidR="00B07CA1" w:rsidRPr="0095467A">
        <w:rPr>
          <w:rFonts w:ascii="Times New Roman" w:hAnsi="Times New Roman" w:cs="Times New Roman"/>
          <w:sz w:val="24"/>
          <w:szCs w:val="24"/>
        </w:rPr>
        <w:t xml:space="preserve"> </w:t>
      </w:r>
      <w:r w:rsidR="00AD0380">
        <w:rPr>
          <w:rFonts w:ascii="Times New Roman" w:hAnsi="Times New Roman" w:cs="Times New Roman"/>
          <w:sz w:val="24"/>
          <w:szCs w:val="24"/>
        </w:rPr>
        <w:t>U</w:t>
      </w:r>
      <w:r w:rsidR="00B07CA1" w:rsidRPr="0095467A">
        <w:rPr>
          <w:rFonts w:ascii="Times New Roman" w:hAnsi="Times New Roman" w:cs="Times New Roman"/>
          <w:sz w:val="24"/>
          <w:szCs w:val="24"/>
        </w:rPr>
        <w:t xml:space="preserve">rban locations, with </w:t>
      </w:r>
      <w:r w:rsidR="00AD0380">
        <w:rPr>
          <w:rFonts w:ascii="Times New Roman" w:hAnsi="Times New Roman" w:cs="Times New Roman"/>
          <w:sz w:val="24"/>
          <w:szCs w:val="24"/>
        </w:rPr>
        <w:t>many</w:t>
      </w:r>
      <w:r w:rsidR="00B07CA1" w:rsidRPr="0095467A">
        <w:rPr>
          <w:rFonts w:ascii="Times New Roman" w:hAnsi="Times New Roman" w:cs="Times New Roman"/>
          <w:sz w:val="24"/>
          <w:szCs w:val="24"/>
        </w:rPr>
        <w:t xml:space="preserve"> transient residents </w:t>
      </w:r>
      <w:r w:rsidR="00AD0380">
        <w:rPr>
          <w:rFonts w:ascii="Times New Roman" w:hAnsi="Times New Roman" w:cs="Times New Roman"/>
          <w:sz w:val="24"/>
          <w:szCs w:val="24"/>
        </w:rPr>
        <w:t xml:space="preserve">and </w:t>
      </w:r>
      <w:r w:rsidR="00B07CA1" w:rsidRPr="0095467A">
        <w:rPr>
          <w:rFonts w:ascii="Times New Roman" w:hAnsi="Times New Roman" w:cs="Times New Roman"/>
          <w:sz w:val="24"/>
          <w:szCs w:val="24"/>
        </w:rPr>
        <w:t>immigrants</w:t>
      </w:r>
      <w:r w:rsidR="00AD0380">
        <w:rPr>
          <w:rFonts w:ascii="Times New Roman" w:hAnsi="Times New Roman" w:cs="Times New Roman"/>
          <w:sz w:val="24"/>
          <w:szCs w:val="24"/>
        </w:rPr>
        <w:t xml:space="preserve"> </w:t>
      </w:r>
      <w:r w:rsidR="00B07CA1" w:rsidRPr="0095467A">
        <w:rPr>
          <w:rFonts w:ascii="Times New Roman" w:hAnsi="Times New Roman" w:cs="Times New Roman"/>
          <w:sz w:val="24"/>
          <w:szCs w:val="24"/>
        </w:rPr>
        <w:t xml:space="preserve">meant that election officials had a more difficult time identifying eligible voters. </w:t>
      </w:r>
      <w:r w:rsidR="00AB7559" w:rsidRPr="0095467A">
        <w:rPr>
          <w:rFonts w:ascii="Times New Roman" w:hAnsi="Times New Roman" w:cs="Times New Roman"/>
          <w:sz w:val="24"/>
          <w:szCs w:val="24"/>
        </w:rPr>
        <w:t xml:space="preserve">New York City was a hotbed of election conflict, and the state’s first registration law in 1840 was only applicable </w:t>
      </w:r>
      <w:r w:rsidR="00AB7559" w:rsidRPr="0095467A">
        <w:rPr>
          <w:rFonts w:ascii="Times New Roman" w:hAnsi="Times New Roman" w:cs="Times New Roman"/>
          <w:sz w:val="24"/>
          <w:szCs w:val="24"/>
        </w:rPr>
        <w:lastRenderedPageBreak/>
        <w:t>within the city</w:t>
      </w:r>
      <w:r w:rsidR="00BB3F68" w:rsidRPr="0095467A">
        <w:rPr>
          <w:rFonts w:ascii="Times New Roman" w:hAnsi="Times New Roman" w:cs="Times New Roman"/>
          <w:sz w:val="24"/>
          <w:szCs w:val="24"/>
        </w:rPr>
        <w:t>. There, the law was implemented by members of the Whig Party, who believed Irish immigrants were becoming too powerful as a voting bloc</w:t>
      </w:r>
      <w:r w:rsidR="00D4767B" w:rsidRPr="0095467A">
        <w:rPr>
          <w:rFonts w:ascii="Times New Roman" w:hAnsi="Times New Roman" w:cs="Times New Roman"/>
          <w:sz w:val="24"/>
          <w:szCs w:val="24"/>
        </w:rPr>
        <w:t>.</w:t>
      </w:r>
      <w:r w:rsidR="00DE4592">
        <w:rPr>
          <w:rStyle w:val="FootnoteReference"/>
          <w:rFonts w:ascii="Times New Roman" w:hAnsi="Times New Roman" w:cs="Times New Roman"/>
          <w:sz w:val="24"/>
          <w:szCs w:val="24"/>
        </w:rPr>
        <w:footnoteReference w:id="10"/>
      </w:r>
    </w:p>
    <w:p w14:paraId="48656EA4" w14:textId="6C3F692A" w:rsidR="00D4767B" w:rsidRPr="0095467A" w:rsidRDefault="00D4767B" w:rsidP="0095467A">
      <w:pPr>
        <w:rPr>
          <w:rFonts w:ascii="Times New Roman" w:hAnsi="Times New Roman" w:cs="Times New Roman"/>
          <w:sz w:val="24"/>
          <w:szCs w:val="24"/>
        </w:rPr>
      </w:pPr>
      <w:r w:rsidRPr="0095467A">
        <w:rPr>
          <w:rFonts w:ascii="Times New Roman" w:hAnsi="Times New Roman" w:cs="Times New Roman"/>
          <w:sz w:val="24"/>
          <w:szCs w:val="24"/>
        </w:rPr>
        <w:t xml:space="preserve">Prior to the implementation of private/paper ballots marked in silence and deposited with an assurance of anonymity in a ballot box, voting </w:t>
      </w:r>
      <w:r w:rsidR="00253BD6" w:rsidRPr="0095467A">
        <w:rPr>
          <w:rFonts w:ascii="Times New Roman" w:hAnsi="Times New Roman" w:cs="Times New Roman"/>
          <w:sz w:val="24"/>
          <w:szCs w:val="24"/>
        </w:rPr>
        <w:t xml:space="preserve">was much more personal for the voter. John Wise gives a great description of </w:t>
      </w:r>
      <w:r w:rsidR="00253BD6" w:rsidRPr="0095467A">
        <w:rPr>
          <w:rFonts w:ascii="Times New Roman" w:hAnsi="Times New Roman" w:cs="Times New Roman"/>
          <w:i/>
          <w:iCs/>
          <w:sz w:val="24"/>
          <w:szCs w:val="24"/>
        </w:rPr>
        <w:t xml:space="preserve">viva voce </w:t>
      </w:r>
      <w:r w:rsidR="00253BD6" w:rsidRPr="0095467A">
        <w:rPr>
          <w:rFonts w:ascii="Times New Roman" w:hAnsi="Times New Roman" w:cs="Times New Roman"/>
          <w:sz w:val="24"/>
          <w:szCs w:val="24"/>
        </w:rPr>
        <w:t xml:space="preserve">voting in Virginia </w:t>
      </w:r>
      <w:r w:rsidR="00832D9F" w:rsidRPr="0095467A">
        <w:rPr>
          <w:rFonts w:ascii="Times New Roman" w:hAnsi="Times New Roman" w:cs="Times New Roman"/>
          <w:sz w:val="24"/>
          <w:szCs w:val="24"/>
        </w:rPr>
        <w:t>–</w:t>
      </w:r>
      <w:r w:rsidR="00253BD6" w:rsidRPr="0095467A">
        <w:rPr>
          <w:rFonts w:ascii="Times New Roman" w:hAnsi="Times New Roman" w:cs="Times New Roman"/>
          <w:sz w:val="24"/>
          <w:szCs w:val="24"/>
        </w:rPr>
        <w:t xml:space="preserve"> </w:t>
      </w:r>
      <w:r w:rsidR="00832D9F" w:rsidRPr="0095467A">
        <w:rPr>
          <w:rFonts w:ascii="Times New Roman" w:hAnsi="Times New Roman" w:cs="Times New Roman"/>
          <w:sz w:val="24"/>
          <w:szCs w:val="24"/>
        </w:rPr>
        <w:t xml:space="preserve">to give the vote orally rather than in writing. </w:t>
      </w:r>
      <w:r w:rsidR="00EB3B73" w:rsidRPr="0095467A">
        <w:rPr>
          <w:rFonts w:ascii="Times New Roman" w:hAnsi="Times New Roman" w:cs="Times New Roman"/>
          <w:sz w:val="24"/>
          <w:szCs w:val="24"/>
        </w:rPr>
        <w:t xml:space="preserve">Through the mid-nineteenth century, voters approached election officials, where they were asked directly who their selection was for the candidates. </w:t>
      </w:r>
      <w:r w:rsidR="00F22958" w:rsidRPr="0095467A">
        <w:rPr>
          <w:rFonts w:ascii="Times New Roman" w:hAnsi="Times New Roman" w:cs="Times New Roman"/>
          <w:sz w:val="24"/>
          <w:szCs w:val="24"/>
        </w:rPr>
        <w:t xml:space="preserve">The voter pronounced his choice, and his vote was recorded and announced to anyone gathered at the polling spot. You can imagine the </w:t>
      </w:r>
      <w:r w:rsidR="00A15962" w:rsidRPr="0095467A">
        <w:rPr>
          <w:rFonts w:ascii="Times New Roman" w:hAnsi="Times New Roman" w:cs="Times New Roman"/>
          <w:sz w:val="24"/>
          <w:szCs w:val="24"/>
        </w:rPr>
        <w:t>courage it might have taken to have voted differently than your neighbors or against your brother-in-law!</w:t>
      </w:r>
      <w:r w:rsidR="006F0A86">
        <w:rPr>
          <w:rStyle w:val="FootnoteReference"/>
          <w:rFonts w:ascii="Times New Roman" w:hAnsi="Times New Roman" w:cs="Times New Roman"/>
          <w:sz w:val="24"/>
          <w:szCs w:val="24"/>
        </w:rPr>
        <w:footnoteReference w:id="11"/>
      </w:r>
      <w:r w:rsidR="00A15962" w:rsidRPr="0095467A">
        <w:rPr>
          <w:rFonts w:ascii="Times New Roman" w:hAnsi="Times New Roman" w:cs="Times New Roman"/>
          <w:sz w:val="24"/>
          <w:szCs w:val="24"/>
        </w:rPr>
        <w:t xml:space="preserve"> </w:t>
      </w:r>
    </w:p>
    <w:p w14:paraId="41F900D3" w14:textId="592F32D7" w:rsidR="002B2DF6" w:rsidRDefault="002B2DF6" w:rsidP="009F52B1">
      <w:pPr>
        <w:pStyle w:val="ListParagraph"/>
        <w:spacing w:before="100" w:beforeAutospacing="1" w:after="100" w:afterAutospacing="1" w:line="240" w:lineRule="auto"/>
        <w:jc w:val="center"/>
        <w:rPr>
          <w:rFonts w:ascii="Times New Roman" w:eastAsia="Times New Roman" w:hAnsi="Times New Roman" w:cs="Times New Roman"/>
          <w:sz w:val="24"/>
          <w:szCs w:val="24"/>
        </w:rPr>
      </w:pPr>
      <w:r w:rsidRPr="002B2DF6">
        <w:rPr>
          <w:noProof/>
        </w:rPr>
        <w:drawing>
          <wp:inline distT="0" distB="0" distL="0" distR="0" wp14:anchorId="7BBDF8A6" wp14:editId="719B8AF8">
            <wp:extent cx="3684755" cy="2651760"/>
            <wp:effectExtent l="0" t="0" r="0" b="0"/>
            <wp:docPr id="2121945678" name="Picture 3" descr="1852 painting by George Caleb Bingham of men gathered at a county 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45678" name="Picture 3" descr="1852 painting by George Caleb Bingham of men gathered at a county electio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84755" cy="2651760"/>
                    </a:xfrm>
                    <a:prstGeom prst="rect">
                      <a:avLst/>
                    </a:prstGeom>
                    <a:noFill/>
                    <a:ln>
                      <a:noFill/>
                    </a:ln>
                  </pic:spPr>
                </pic:pic>
              </a:graphicData>
            </a:graphic>
          </wp:inline>
        </w:drawing>
      </w:r>
    </w:p>
    <w:p w14:paraId="3CAE1C8E" w14:textId="2E4D98FB" w:rsidR="00A15962" w:rsidRPr="000C7E76" w:rsidRDefault="006F1C83" w:rsidP="7DAAA093">
      <w:pPr>
        <w:pStyle w:val="ListParagraph"/>
        <w:spacing w:line="276" w:lineRule="auto"/>
        <w:rPr>
          <w:rFonts w:ascii="Times New Roman" w:eastAsia="Times New Roman" w:hAnsi="Times New Roman" w:cs="Times New Roman"/>
        </w:rPr>
      </w:pPr>
      <w:r w:rsidRPr="7DAAA093">
        <w:rPr>
          <w:rFonts w:ascii="Times New Roman" w:eastAsia="Times New Roman" w:hAnsi="Times New Roman" w:cs="Times New Roman"/>
        </w:rPr>
        <w:t xml:space="preserve">George Caleb Bingham, </w:t>
      </w:r>
      <w:r w:rsidRPr="7DAAA093">
        <w:rPr>
          <w:rFonts w:ascii="Times New Roman" w:eastAsia="Times New Roman" w:hAnsi="Times New Roman" w:cs="Times New Roman"/>
          <w:i/>
          <w:iCs/>
        </w:rPr>
        <w:t>The County Election</w:t>
      </w:r>
      <w:r w:rsidR="000C7E76" w:rsidRPr="7DAAA093">
        <w:rPr>
          <w:rFonts w:ascii="Times New Roman" w:eastAsia="Times New Roman" w:hAnsi="Times New Roman" w:cs="Times New Roman"/>
          <w:i/>
          <w:iCs/>
        </w:rPr>
        <w:t xml:space="preserve">, </w:t>
      </w:r>
      <w:r w:rsidR="000C7E76" w:rsidRPr="7DAAA093">
        <w:rPr>
          <w:rFonts w:ascii="Times New Roman" w:eastAsia="Times New Roman" w:hAnsi="Times New Roman" w:cs="Times New Roman"/>
        </w:rPr>
        <w:t>1852 painting (Saint Louis Art Museum image in the public domain saved in images file).</w:t>
      </w:r>
      <w:r w:rsidR="5E30A605" w:rsidRPr="7DAAA093">
        <w:rPr>
          <w:rFonts w:ascii="Times New Roman" w:eastAsia="Times New Roman" w:hAnsi="Times New Roman" w:cs="Times New Roman"/>
        </w:rPr>
        <w:t xml:space="preserve"> </w:t>
      </w:r>
      <w:hyperlink r:id="rId65">
        <w:r w:rsidR="5E30A605" w:rsidRPr="7DAAA093">
          <w:rPr>
            <w:rStyle w:val="Hyperlink"/>
            <w:rFonts w:ascii="Times New Roman" w:eastAsia="Times New Roman" w:hAnsi="Times New Roman" w:cs="Times New Roman"/>
            <w:color w:val="467886"/>
            <w:sz w:val="24"/>
            <w:szCs w:val="24"/>
          </w:rPr>
          <w:t>The County Election - Saint Louis Art Museum</w:t>
        </w:r>
      </w:hyperlink>
      <w:r w:rsidR="5E30A605" w:rsidRPr="7DAAA093">
        <w:rPr>
          <w:rFonts w:ascii="Times New Roman" w:eastAsia="Times New Roman" w:hAnsi="Times New Roman" w:cs="Times New Roman"/>
          <w:sz w:val="24"/>
          <w:szCs w:val="24"/>
        </w:rPr>
        <w:t>.</w:t>
      </w:r>
    </w:p>
    <w:p w14:paraId="2274630D" w14:textId="2575CC19" w:rsidR="00713C66" w:rsidRPr="0095467A" w:rsidRDefault="00780569" w:rsidP="0095467A">
      <w:pPr>
        <w:rPr>
          <w:rFonts w:ascii="Times New Roman" w:hAnsi="Times New Roman" w:cs="Times New Roman"/>
          <w:sz w:val="24"/>
          <w:szCs w:val="24"/>
        </w:rPr>
      </w:pPr>
      <w:r w:rsidRPr="0095467A">
        <w:rPr>
          <w:rFonts w:ascii="Times New Roman" w:hAnsi="Times New Roman" w:cs="Times New Roman"/>
          <w:sz w:val="24"/>
          <w:szCs w:val="24"/>
        </w:rPr>
        <w:t xml:space="preserve">In the post-Civil War years, immigrants (at this time primarily Irish and German) were targeted by </w:t>
      </w:r>
      <w:r w:rsidR="00BB3F68" w:rsidRPr="0095467A">
        <w:rPr>
          <w:rFonts w:ascii="Times New Roman" w:hAnsi="Times New Roman" w:cs="Times New Roman"/>
          <w:sz w:val="24"/>
          <w:szCs w:val="24"/>
        </w:rPr>
        <w:t xml:space="preserve">men like </w:t>
      </w:r>
      <w:r w:rsidR="005E3C11" w:rsidRPr="0095467A">
        <w:rPr>
          <w:rFonts w:ascii="Times New Roman" w:hAnsi="Times New Roman" w:cs="Times New Roman"/>
          <w:sz w:val="24"/>
          <w:szCs w:val="24"/>
        </w:rPr>
        <w:t>William “Boss” Twee</w:t>
      </w:r>
      <w:r w:rsidRPr="0095467A">
        <w:rPr>
          <w:rFonts w:ascii="Times New Roman" w:hAnsi="Times New Roman" w:cs="Times New Roman"/>
          <w:sz w:val="24"/>
          <w:szCs w:val="24"/>
        </w:rPr>
        <w:t xml:space="preserve">d, </w:t>
      </w:r>
      <w:r w:rsidR="00280D3B" w:rsidRPr="0095467A">
        <w:rPr>
          <w:rFonts w:ascii="Times New Roman" w:hAnsi="Times New Roman" w:cs="Times New Roman"/>
          <w:sz w:val="24"/>
          <w:szCs w:val="24"/>
        </w:rPr>
        <w:t>who offered jobs and bribes in exchange for votes</w:t>
      </w:r>
      <w:r w:rsidR="005E3C11" w:rsidRPr="0095467A">
        <w:rPr>
          <w:rFonts w:ascii="Times New Roman" w:hAnsi="Times New Roman" w:cs="Times New Roman"/>
          <w:sz w:val="24"/>
          <w:szCs w:val="24"/>
        </w:rPr>
        <w:t xml:space="preserve">. </w:t>
      </w:r>
      <w:r w:rsidR="004040CD" w:rsidRPr="0095467A">
        <w:rPr>
          <w:rFonts w:ascii="Times New Roman" w:hAnsi="Times New Roman" w:cs="Times New Roman"/>
          <w:sz w:val="24"/>
          <w:szCs w:val="24"/>
        </w:rPr>
        <w:t>Tweed was not only an ambitious politician himself (</w:t>
      </w:r>
      <w:r w:rsidR="00960AC8" w:rsidRPr="0095467A">
        <w:rPr>
          <w:rFonts w:ascii="Times New Roman" w:hAnsi="Times New Roman" w:cs="Times New Roman"/>
          <w:sz w:val="24"/>
          <w:szCs w:val="24"/>
        </w:rPr>
        <w:t xml:space="preserve">primarily in local politics in New York City), but he was integral to the Tammany Hall Democratic Party machine. </w:t>
      </w:r>
      <w:r w:rsidR="00576288" w:rsidRPr="0095467A">
        <w:rPr>
          <w:rFonts w:ascii="Times New Roman" w:hAnsi="Times New Roman" w:cs="Times New Roman"/>
          <w:sz w:val="24"/>
          <w:szCs w:val="24"/>
        </w:rPr>
        <w:t xml:space="preserve">Elections were so malleable at the time, that Tweed was able to use several tactics to influence the vote. He hired people to go to various wards and cast ballots to get the result he wanted; he bribed election officials and inspectors to look the other way; in some instances, he simply had the election results falsified and the winners he wanted were announced. </w:t>
      </w:r>
      <w:r w:rsidR="00D95B7E" w:rsidRPr="0095467A">
        <w:rPr>
          <w:rFonts w:ascii="Times New Roman" w:hAnsi="Times New Roman" w:cs="Times New Roman"/>
          <w:sz w:val="24"/>
          <w:szCs w:val="24"/>
        </w:rPr>
        <w:t xml:space="preserve">Inadvertently, Tweed really did help the immigrant population in New York City – because he had men pushed through the naturalization and voter registration for many who had just arrived in the city. </w:t>
      </w:r>
    </w:p>
    <w:p w14:paraId="028AE7E2" w14:textId="0A58DE9F" w:rsidR="00B0321F" w:rsidRPr="00B0321F" w:rsidRDefault="00B0321F" w:rsidP="00C15E40">
      <w:pPr>
        <w:jc w:val="center"/>
        <w:rPr>
          <w:rFonts w:ascii="Times New Roman" w:hAnsi="Times New Roman" w:cs="Times New Roman"/>
          <w:sz w:val="24"/>
          <w:szCs w:val="24"/>
        </w:rPr>
      </w:pPr>
      <w:r w:rsidRPr="00B0321F">
        <w:rPr>
          <w:rFonts w:ascii="Times New Roman" w:hAnsi="Times New Roman" w:cs="Times New Roman"/>
          <w:noProof/>
          <w:sz w:val="24"/>
          <w:szCs w:val="24"/>
        </w:rPr>
        <w:lastRenderedPageBreak/>
        <w:drawing>
          <wp:inline distT="0" distB="0" distL="0" distR="0" wp14:anchorId="01BB1E6D" wp14:editId="216B79C7">
            <wp:extent cx="3713138" cy="4023360"/>
            <wp:effectExtent l="0" t="0" r="1905" b="0"/>
            <wp:docPr id="1202729678" name="Picture 2" descr="political cartoon by Thomas Nast in 1871 of Boss Tweed gathering v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29678" name="Picture 2" descr="political cartoon by Thomas Nast in 1871 of Boss Tweed gathering vot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13138" cy="4023360"/>
                    </a:xfrm>
                    <a:prstGeom prst="rect">
                      <a:avLst/>
                    </a:prstGeom>
                    <a:noFill/>
                    <a:ln>
                      <a:noFill/>
                    </a:ln>
                  </pic:spPr>
                </pic:pic>
              </a:graphicData>
            </a:graphic>
          </wp:inline>
        </w:drawing>
      </w:r>
    </w:p>
    <w:p w14:paraId="13B62CE5" w14:textId="1B0E172D" w:rsidR="00AB440E" w:rsidRPr="00AB440E" w:rsidRDefault="00AB440E" w:rsidP="00AB440E">
      <w:pPr>
        <w:pStyle w:val="NoSpacing"/>
        <w:jc w:val="center"/>
        <w:rPr>
          <w:rFonts w:ascii="Times New Roman" w:hAnsi="Times New Roman" w:cs="Times New Roman"/>
        </w:rPr>
      </w:pPr>
      <w:r w:rsidRPr="00AB440E">
        <w:rPr>
          <w:rFonts w:ascii="Times New Roman" w:hAnsi="Times New Roman" w:cs="Times New Roman"/>
        </w:rPr>
        <w:t>Cartoon by Thomas Nast, Harper’s Weekly, October 7, 1871, 944</w:t>
      </w:r>
    </w:p>
    <w:p w14:paraId="4B1EAF31" w14:textId="120D95B7" w:rsidR="00B07CA1" w:rsidRPr="00AB440E" w:rsidRDefault="00AB440E" w:rsidP="7DAAA093">
      <w:pPr>
        <w:pStyle w:val="NoSpacing"/>
        <w:spacing w:after="160" w:line="276" w:lineRule="auto"/>
        <w:jc w:val="center"/>
        <w:rPr>
          <w:rFonts w:ascii="Times New Roman" w:hAnsi="Times New Roman" w:cs="Times New Roman"/>
        </w:rPr>
      </w:pPr>
      <w:r w:rsidRPr="7DAAA093">
        <w:rPr>
          <w:rFonts w:ascii="Times New Roman" w:hAnsi="Times New Roman" w:cs="Times New Roman"/>
        </w:rPr>
        <w:t>(Wikimedia Commons public domain image saved in images file)</w:t>
      </w:r>
      <w:r w:rsidR="1DA0BE07" w:rsidRPr="7DAAA093">
        <w:rPr>
          <w:rFonts w:ascii="Times New Roman" w:hAnsi="Times New Roman" w:cs="Times New Roman"/>
        </w:rPr>
        <w:t xml:space="preserve"> </w:t>
      </w:r>
      <w:hyperlink r:id="rId67">
        <w:r w:rsidR="1DA0BE07" w:rsidRPr="7DAAA093">
          <w:rPr>
            <w:rStyle w:val="Hyperlink"/>
            <w:rFonts w:ascii="Times New Roman" w:eastAsia="Times New Roman" w:hAnsi="Times New Roman" w:cs="Times New Roman"/>
            <w:color w:val="467886"/>
            <w:sz w:val="24"/>
            <w:szCs w:val="24"/>
          </w:rPr>
          <w:t>File:Boss Tweed, Nast.jpg - Wikimedia Commons</w:t>
        </w:r>
      </w:hyperlink>
      <w:r w:rsidR="1DA0BE07" w:rsidRPr="7DAAA093">
        <w:rPr>
          <w:rFonts w:ascii="Times New Roman" w:eastAsia="Times New Roman" w:hAnsi="Times New Roman" w:cs="Times New Roman"/>
          <w:sz w:val="24"/>
          <w:szCs w:val="24"/>
        </w:rPr>
        <w:t>.</w:t>
      </w:r>
    </w:p>
    <w:p w14:paraId="6A7B3349" w14:textId="299579E9" w:rsidR="00B07CA1" w:rsidRPr="00AB440E" w:rsidRDefault="00B07CA1" w:rsidP="00AB440E">
      <w:pPr>
        <w:pStyle w:val="NoSpacing"/>
        <w:jc w:val="center"/>
        <w:rPr>
          <w:rFonts w:ascii="Times New Roman" w:hAnsi="Times New Roman" w:cs="Times New Roman"/>
        </w:rPr>
      </w:pPr>
    </w:p>
    <w:p w14:paraId="202F60AD" w14:textId="5A393C31" w:rsidR="00DE4592" w:rsidRDefault="00DE4592" w:rsidP="00575152">
      <w:pPr>
        <w:rPr>
          <w:rFonts w:ascii="Times New Roman" w:hAnsi="Times New Roman" w:cs="Times New Roman"/>
          <w:sz w:val="24"/>
          <w:szCs w:val="24"/>
        </w:rPr>
      </w:pPr>
      <w:r>
        <w:rPr>
          <w:rFonts w:ascii="Times New Roman" w:hAnsi="Times New Roman" w:cs="Times New Roman"/>
          <w:sz w:val="24"/>
          <w:szCs w:val="24"/>
        </w:rPr>
        <w:t xml:space="preserve">Pre-registration was historically often used </w:t>
      </w:r>
      <w:proofErr w:type="gramStart"/>
      <w:r>
        <w:rPr>
          <w:rFonts w:ascii="Times New Roman" w:hAnsi="Times New Roman" w:cs="Times New Roman"/>
          <w:sz w:val="24"/>
          <w:szCs w:val="24"/>
        </w:rPr>
        <w:t>as a way to</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 xml:space="preserve">limit, </w:t>
      </w:r>
      <w:r>
        <w:rPr>
          <w:rFonts w:ascii="Times New Roman" w:hAnsi="Times New Roman" w:cs="Times New Roman"/>
          <w:sz w:val="24"/>
          <w:szCs w:val="24"/>
        </w:rPr>
        <w:t xml:space="preserve">rather than increase voter participation. </w:t>
      </w:r>
      <w:r w:rsidR="00751EB6">
        <w:rPr>
          <w:rFonts w:ascii="Times New Roman" w:hAnsi="Times New Roman" w:cs="Times New Roman"/>
          <w:sz w:val="24"/>
          <w:szCs w:val="24"/>
        </w:rPr>
        <w:t xml:space="preserve">Examples from </w:t>
      </w:r>
      <w:proofErr w:type="spellStart"/>
      <w:r w:rsidR="00403A9B">
        <w:rPr>
          <w:rFonts w:ascii="Times New Roman" w:hAnsi="Times New Roman" w:cs="Times New Roman"/>
          <w:sz w:val="24"/>
          <w:szCs w:val="24"/>
        </w:rPr>
        <w:t>Keyssar</w:t>
      </w:r>
      <w:proofErr w:type="spellEnd"/>
      <w:r w:rsidR="00403A9B">
        <w:rPr>
          <w:rFonts w:ascii="Times New Roman" w:hAnsi="Times New Roman" w:cs="Times New Roman"/>
          <w:sz w:val="24"/>
          <w:szCs w:val="24"/>
        </w:rPr>
        <w:t>:</w:t>
      </w:r>
    </w:p>
    <w:p w14:paraId="50DD01A2" w14:textId="7CF82FAB" w:rsidR="00403A9B" w:rsidRPr="005C7506" w:rsidRDefault="00403A9B" w:rsidP="005C7506">
      <w:pPr>
        <w:pStyle w:val="ListParagraph"/>
        <w:numPr>
          <w:ilvl w:val="0"/>
          <w:numId w:val="14"/>
        </w:numPr>
        <w:rPr>
          <w:rFonts w:ascii="Times New Roman" w:hAnsi="Times New Roman" w:cs="Times New Roman"/>
          <w:sz w:val="24"/>
          <w:szCs w:val="24"/>
        </w:rPr>
      </w:pPr>
      <w:r w:rsidRPr="005C7506">
        <w:rPr>
          <w:rFonts w:ascii="Times New Roman" w:hAnsi="Times New Roman" w:cs="Times New Roman"/>
          <w:sz w:val="24"/>
          <w:szCs w:val="24"/>
        </w:rPr>
        <w:t>1866</w:t>
      </w:r>
      <w:r w:rsidR="009C460F">
        <w:rPr>
          <w:rFonts w:ascii="Times New Roman" w:hAnsi="Times New Roman" w:cs="Times New Roman"/>
          <w:sz w:val="24"/>
          <w:szCs w:val="24"/>
        </w:rPr>
        <w:t>: A</w:t>
      </w:r>
      <w:r w:rsidRPr="005C7506">
        <w:rPr>
          <w:rFonts w:ascii="Times New Roman" w:hAnsi="Times New Roman" w:cs="Times New Roman"/>
          <w:sz w:val="24"/>
          <w:szCs w:val="24"/>
        </w:rPr>
        <w:t>ll voters in New Jersey had to register the Thursday prior to the election (what if you can’t take off work on Thursdays?)</w:t>
      </w:r>
    </w:p>
    <w:p w14:paraId="4338F1AE" w14:textId="00CA1102" w:rsidR="006A0E0F" w:rsidRPr="005C7506" w:rsidRDefault="006A0E0F" w:rsidP="005C7506">
      <w:pPr>
        <w:pStyle w:val="ListParagraph"/>
        <w:numPr>
          <w:ilvl w:val="0"/>
          <w:numId w:val="14"/>
        </w:numPr>
        <w:rPr>
          <w:rFonts w:ascii="Times New Roman" w:hAnsi="Times New Roman" w:cs="Times New Roman"/>
          <w:sz w:val="24"/>
          <w:szCs w:val="24"/>
        </w:rPr>
      </w:pPr>
      <w:r w:rsidRPr="005C7506">
        <w:rPr>
          <w:rFonts w:ascii="Times New Roman" w:hAnsi="Times New Roman" w:cs="Times New Roman"/>
          <w:sz w:val="24"/>
          <w:szCs w:val="24"/>
        </w:rPr>
        <w:t>1878</w:t>
      </w:r>
      <w:r w:rsidR="009C460F">
        <w:rPr>
          <w:rFonts w:ascii="Times New Roman" w:hAnsi="Times New Roman" w:cs="Times New Roman"/>
          <w:sz w:val="24"/>
          <w:szCs w:val="24"/>
        </w:rPr>
        <w:t xml:space="preserve">: </w:t>
      </w:r>
      <w:r w:rsidRPr="005C7506">
        <w:rPr>
          <w:rFonts w:ascii="Times New Roman" w:hAnsi="Times New Roman" w:cs="Times New Roman"/>
          <w:sz w:val="24"/>
          <w:szCs w:val="24"/>
        </w:rPr>
        <w:t>San Francisco voters had to register in person before every single election</w:t>
      </w:r>
    </w:p>
    <w:p w14:paraId="35DDB766" w14:textId="11EF84A7" w:rsidR="00403A9B" w:rsidRPr="005C7506" w:rsidRDefault="00403A9B" w:rsidP="005C7506">
      <w:pPr>
        <w:pStyle w:val="ListParagraph"/>
        <w:numPr>
          <w:ilvl w:val="0"/>
          <w:numId w:val="14"/>
        </w:numPr>
        <w:rPr>
          <w:rFonts w:ascii="Times New Roman" w:hAnsi="Times New Roman" w:cs="Times New Roman"/>
          <w:sz w:val="24"/>
          <w:szCs w:val="24"/>
        </w:rPr>
      </w:pPr>
      <w:r w:rsidRPr="005C7506">
        <w:rPr>
          <w:rFonts w:ascii="Times New Roman" w:hAnsi="Times New Roman" w:cs="Times New Roman"/>
          <w:sz w:val="24"/>
          <w:szCs w:val="24"/>
        </w:rPr>
        <w:t>1880s</w:t>
      </w:r>
      <w:r w:rsidR="009C460F">
        <w:rPr>
          <w:rFonts w:ascii="Times New Roman" w:hAnsi="Times New Roman" w:cs="Times New Roman"/>
          <w:sz w:val="24"/>
          <w:szCs w:val="24"/>
        </w:rPr>
        <w:t xml:space="preserve">: </w:t>
      </w:r>
      <w:r w:rsidRPr="005C7506">
        <w:rPr>
          <w:rFonts w:ascii="Times New Roman" w:hAnsi="Times New Roman" w:cs="Times New Roman"/>
          <w:sz w:val="24"/>
          <w:szCs w:val="24"/>
        </w:rPr>
        <w:t>Voters had to be seen by the election judge at their precinct on a Tuesday to make an affidavit to prove they were eligible to vote</w:t>
      </w:r>
      <w:r w:rsidR="006A0E0F" w:rsidRPr="005C7506">
        <w:rPr>
          <w:rFonts w:ascii="Times New Roman" w:hAnsi="Times New Roman" w:cs="Times New Roman"/>
          <w:sz w:val="24"/>
          <w:szCs w:val="24"/>
        </w:rPr>
        <w:t>.</w:t>
      </w:r>
    </w:p>
    <w:p w14:paraId="266F7680" w14:textId="42AA3601" w:rsidR="006A0E0F" w:rsidRPr="00C15E40" w:rsidRDefault="006A0E0F" w:rsidP="00575152">
      <w:pPr>
        <w:pStyle w:val="ListParagraph"/>
        <w:numPr>
          <w:ilvl w:val="0"/>
          <w:numId w:val="14"/>
        </w:numPr>
        <w:rPr>
          <w:rFonts w:ascii="Times New Roman" w:hAnsi="Times New Roman" w:cs="Times New Roman"/>
          <w:sz w:val="24"/>
          <w:szCs w:val="24"/>
        </w:rPr>
      </w:pPr>
      <w:r w:rsidRPr="005C7506">
        <w:rPr>
          <w:rFonts w:ascii="Times New Roman" w:hAnsi="Times New Roman" w:cs="Times New Roman"/>
          <w:sz w:val="24"/>
          <w:szCs w:val="24"/>
        </w:rPr>
        <w:t>1908</w:t>
      </w:r>
      <w:r w:rsidR="009C460F">
        <w:rPr>
          <w:rFonts w:ascii="Times New Roman" w:hAnsi="Times New Roman" w:cs="Times New Roman"/>
          <w:sz w:val="24"/>
          <w:szCs w:val="24"/>
        </w:rPr>
        <w:t xml:space="preserve">: </w:t>
      </w:r>
      <w:r w:rsidRPr="005C7506">
        <w:rPr>
          <w:rFonts w:ascii="Times New Roman" w:hAnsi="Times New Roman" w:cs="Times New Roman"/>
          <w:sz w:val="24"/>
          <w:szCs w:val="24"/>
        </w:rPr>
        <w:t xml:space="preserve">New York City required voters to do their registration on Saturdays (which was inconsistent with practices of the Jewish faith). </w:t>
      </w:r>
    </w:p>
    <w:p w14:paraId="24D7B518" w14:textId="65C08B48" w:rsidR="007352CF" w:rsidRDefault="00C05EC3" w:rsidP="00575152">
      <w:pPr>
        <w:rPr>
          <w:rFonts w:ascii="Times New Roman" w:hAnsi="Times New Roman" w:cs="Times New Roman"/>
          <w:sz w:val="24"/>
          <w:szCs w:val="24"/>
        </w:rPr>
      </w:pPr>
      <w:r>
        <w:rPr>
          <w:rFonts w:ascii="Times New Roman" w:hAnsi="Times New Roman" w:cs="Times New Roman"/>
          <w:sz w:val="24"/>
          <w:szCs w:val="24"/>
        </w:rPr>
        <w:t xml:space="preserve">Voter ID laws </w:t>
      </w:r>
      <w:r w:rsidR="005A1E3D">
        <w:rPr>
          <w:rFonts w:ascii="Times New Roman" w:hAnsi="Times New Roman" w:cs="Times New Roman"/>
          <w:sz w:val="24"/>
          <w:szCs w:val="24"/>
        </w:rPr>
        <w:t>–</w:t>
      </w:r>
      <w:r>
        <w:rPr>
          <w:rFonts w:ascii="Times New Roman" w:hAnsi="Times New Roman" w:cs="Times New Roman"/>
          <w:sz w:val="24"/>
          <w:szCs w:val="24"/>
        </w:rPr>
        <w:t xml:space="preserve"> </w:t>
      </w:r>
      <w:r w:rsidR="005A1E3D">
        <w:rPr>
          <w:rFonts w:ascii="Times New Roman" w:hAnsi="Times New Roman" w:cs="Times New Roman"/>
          <w:sz w:val="24"/>
          <w:szCs w:val="24"/>
        </w:rPr>
        <w:t>requirement of “an approved, government-issued form of ID.”</w:t>
      </w:r>
      <w:r w:rsidR="005A1E3D">
        <w:rPr>
          <w:rStyle w:val="FootnoteReference"/>
          <w:rFonts w:ascii="Times New Roman" w:hAnsi="Times New Roman" w:cs="Times New Roman"/>
          <w:sz w:val="24"/>
          <w:szCs w:val="24"/>
        </w:rPr>
        <w:footnoteReference w:id="12"/>
      </w:r>
      <w:r w:rsidR="005A1E3D">
        <w:rPr>
          <w:rFonts w:ascii="Times New Roman" w:hAnsi="Times New Roman" w:cs="Times New Roman"/>
          <w:sz w:val="24"/>
          <w:szCs w:val="24"/>
        </w:rPr>
        <w:t xml:space="preserve"> </w:t>
      </w:r>
      <w:r w:rsidR="006B464A">
        <w:rPr>
          <w:rFonts w:ascii="Times New Roman" w:hAnsi="Times New Roman" w:cs="Times New Roman"/>
          <w:sz w:val="24"/>
          <w:szCs w:val="24"/>
        </w:rPr>
        <w:t xml:space="preserve">Some states (Texas) provide citizens with the ability to obtain a free “voter id.” </w:t>
      </w:r>
    </w:p>
    <w:p w14:paraId="360BBEA4" w14:textId="77777777" w:rsidR="009F52B1" w:rsidRDefault="009F52B1" w:rsidP="00575152">
      <w:pPr>
        <w:rPr>
          <w:rFonts w:ascii="Times New Roman" w:hAnsi="Times New Roman" w:cs="Times New Roman"/>
          <w:sz w:val="24"/>
          <w:szCs w:val="24"/>
        </w:rPr>
      </w:pPr>
    </w:p>
    <w:p w14:paraId="71460F47" w14:textId="684F1833" w:rsidR="006F0E63" w:rsidRPr="007201D5" w:rsidRDefault="006F0E63" w:rsidP="00D45EC6">
      <w:pPr>
        <w:pStyle w:val="ListParagraph"/>
        <w:numPr>
          <w:ilvl w:val="0"/>
          <w:numId w:val="23"/>
        </w:numPr>
        <w:jc w:val="center"/>
        <w:outlineLvl w:val="1"/>
        <w:rPr>
          <w:rFonts w:ascii="Times New Roman" w:hAnsi="Times New Roman" w:cs="Times New Roman"/>
          <w:b/>
          <w:bCs/>
          <w:sz w:val="24"/>
          <w:szCs w:val="24"/>
        </w:rPr>
      </w:pPr>
      <w:r w:rsidRPr="007201D5">
        <w:rPr>
          <w:rFonts w:ascii="Times New Roman" w:hAnsi="Times New Roman" w:cs="Times New Roman"/>
          <w:b/>
          <w:bCs/>
          <w:sz w:val="24"/>
          <w:szCs w:val="24"/>
        </w:rPr>
        <w:lastRenderedPageBreak/>
        <w:t xml:space="preserve">Modern </w:t>
      </w:r>
      <w:r w:rsidR="00351088" w:rsidRPr="007201D5">
        <w:rPr>
          <w:rFonts w:ascii="Times New Roman" w:hAnsi="Times New Roman" w:cs="Times New Roman"/>
          <w:b/>
          <w:bCs/>
          <w:sz w:val="24"/>
          <w:szCs w:val="24"/>
        </w:rPr>
        <w:t>Methods</w:t>
      </w:r>
      <w:r w:rsidR="00CF3A79" w:rsidRPr="007201D5">
        <w:rPr>
          <w:rFonts w:ascii="Times New Roman" w:hAnsi="Times New Roman" w:cs="Times New Roman"/>
          <w:b/>
          <w:bCs/>
          <w:sz w:val="24"/>
          <w:szCs w:val="24"/>
        </w:rPr>
        <w:t xml:space="preserve">, Key Legislation, and Proposals </w:t>
      </w:r>
      <w:r w:rsidR="00351088" w:rsidRPr="007201D5">
        <w:rPr>
          <w:rFonts w:ascii="Times New Roman" w:hAnsi="Times New Roman" w:cs="Times New Roman"/>
          <w:b/>
          <w:bCs/>
          <w:sz w:val="24"/>
          <w:szCs w:val="24"/>
        </w:rPr>
        <w:t>for</w:t>
      </w:r>
      <w:r w:rsidRPr="007201D5">
        <w:rPr>
          <w:rFonts w:ascii="Times New Roman" w:hAnsi="Times New Roman" w:cs="Times New Roman"/>
          <w:b/>
          <w:bCs/>
          <w:sz w:val="24"/>
          <w:szCs w:val="24"/>
        </w:rPr>
        <w:t xml:space="preserve"> </w:t>
      </w:r>
      <w:r w:rsidR="00CF3A79" w:rsidRPr="007201D5">
        <w:rPr>
          <w:rFonts w:ascii="Times New Roman" w:hAnsi="Times New Roman" w:cs="Times New Roman"/>
          <w:b/>
          <w:bCs/>
          <w:sz w:val="24"/>
          <w:szCs w:val="24"/>
        </w:rPr>
        <w:t xml:space="preserve">Advancing </w:t>
      </w:r>
      <w:r w:rsidRPr="007201D5">
        <w:rPr>
          <w:rFonts w:ascii="Times New Roman" w:hAnsi="Times New Roman" w:cs="Times New Roman"/>
          <w:b/>
          <w:bCs/>
          <w:sz w:val="24"/>
          <w:szCs w:val="24"/>
        </w:rPr>
        <w:t>Voter Registration</w:t>
      </w:r>
    </w:p>
    <w:p w14:paraId="08654E60" w14:textId="001BFA2B" w:rsidR="000C3949" w:rsidRDefault="00CF3A79" w:rsidP="00575152">
      <w:pPr>
        <w:rPr>
          <w:rFonts w:ascii="Times New Roman" w:hAnsi="Times New Roman" w:cs="Times New Roman"/>
          <w:sz w:val="24"/>
          <w:szCs w:val="24"/>
        </w:rPr>
      </w:pPr>
      <w:r>
        <w:rPr>
          <w:rFonts w:ascii="Times New Roman" w:hAnsi="Times New Roman" w:cs="Times New Roman"/>
          <w:sz w:val="24"/>
          <w:szCs w:val="24"/>
        </w:rPr>
        <w:t xml:space="preserve">National Voter Registration </w:t>
      </w:r>
      <w:r w:rsidR="000C3949">
        <w:rPr>
          <w:rFonts w:ascii="Times New Roman" w:hAnsi="Times New Roman" w:cs="Times New Roman"/>
          <w:sz w:val="24"/>
          <w:szCs w:val="24"/>
        </w:rPr>
        <w:t>A</w:t>
      </w:r>
      <w:r>
        <w:rPr>
          <w:rFonts w:ascii="Times New Roman" w:hAnsi="Times New Roman" w:cs="Times New Roman"/>
          <w:sz w:val="24"/>
          <w:szCs w:val="24"/>
        </w:rPr>
        <w:t>ct of 1993 (NVRA)</w:t>
      </w:r>
      <w:r w:rsidR="000C3949">
        <w:rPr>
          <w:rFonts w:ascii="Times New Roman" w:hAnsi="Times New Roman" w:cs="Times New Roman"/>
          <w:sz w:val="24"/>
          <w:szCs w:val="24"/>
        </w:rPr>
        <w:t xml:space="preserve"> – often called “Motor Voter</w:t>
      </w:r>
      <w:r w:rsidR="006A2903">
        <w:rPr>
          <w:rFonts w:ascii="Times New Roman" w:hAnsi="Times New Roman" w:cs="Times New Roman"/>
          <w:sz w:val="24"/>
          <w:szCs w:val="24"/>
        </w:rPr>
        <w:t>,</w:t>
      </w:r>
      <w:r w:rsidR="000C3949">
        <w:rPr>
          <w:rFonts w:ascii="Times New Roman" w:hAnsi="Times New Roman" w:cs="Times New Roman"/>
          <w:sz w:val="24"/>
          <w:szCs w:val="24"/>
        </w:rPr>
        <w:t>”</w:t>
      </w:r>
      <w:r w:rsidR="006A2903">
        <w:rPr>
          <w:rFonts w:ascii="Times New Roman" w:hAnsi="Times New Roman" w:cs="Times New Roman"/>
          <w:sz w:val="24"/>
          <w:szCs w:val="24"/>
        </w:rPr>
        <w:t xml:space="preserve"> this federal legislation made it possible for Americans to register to vote while transacting business at other state offices (most notable, their state’s Department of Motor Vehicles). This law also said that states could not impose registration deadlines more than thi</w:t>
      </w:r>
      <w:r w:rsidR="00677014">
        <w:rPr>
          <w:rFonts w:ascii="Times New Roman" w:hAnsi="Times New Roman" w:cs="Times New Roman"/>
          <w:sz w:val="24"/>
          <w:szCs w:val="24"/>
        </w:rPr>
        <w:t>rty days before an election.</w:t>
      </w:r>
      <w:r w:rsidR="00677014">
        <w:rPr>
          <w:rStyle w:val="FootnoteReference"/>
          <w:rFonts w:ascii="Times New Roman" w:hAnsi="Times New Roman" w:cs="Times New Roman"/>
          <w:sz w:val="24"/>
          <w:szCs w:val="24"/>
        </w:rPr>
        <w:footnoteReference w:id="13"/>
      </w:r>
    </w:p>
    <w:p w14:paraId="0B588DE7" w14:textId="2A8FA17C" w:rsidR="00B97080" w:rsidRDefault="00B97080" w:rsidP="009F52B1">
      <w:pPr>
        <w:jc w:val="center"/>
        <w:rPr>
          <w:rFonts w:ascii="Times New Roman" w:hAnsi="Times New Roman" w:cs="Times New Roman"/>
          <w:sz w:val="24"/>
          <w:szCs w:val="24"/>
        </w:rPr>
      </w:pPr>
      <w:r w:rsidRPr="00B97080">
        <w:rPr>
          <w:rFonts w:ascii="Times New Roman" w:hAnsi="Times New Roman" w:cs="Times New Roman"/>
          <w:noProof/>
          <w:sz w:val="24"/>
          <w:szCs w:val="24"/>
        </w:rPr>
        <w:drawing>
          <wp:inline distT="0" distB="0" distL="0" distR="0" wp14:anchorId="563A082D" wp14:editId="7F0E33C1">
            <wp:extent cx="3536689" cy="2377440"/>
            <wp:effectExtent l="0" t="0" r="6985" b="3810"/>
            <wp:docPr id="1497046781" name="Picture 5" descr="A group of people gathered behind US President Bill Clinton in 1993 as he signs the National Voter Registration Act/Motor Voter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46781" name="Picture 5" descr="A group of people gathered behind US President Bill Clinton in 1993 as he signs the National Voter Registration Act/Motor Voter A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36689" cy="2377440"/>
                    </a:xfrm>
                    <a:prstGeom prst="rect">
                      <a:avLst/>
                    </a:prstGeom>
                    <a:noFill/>
                    <a:ln>
                      <a:noFill/>
                    </a:ln>
                  </pic:spPr>
                </pic:pic>
              </a:graphicData>
            </a:graphic>
          </wp:inline>
        </w:drawing>
      </w:r>
    </w:p>
    <w:p w14:paraId="37A2202B" w14:textId="7AD8DCB9" w:rsidR="00B619CA" w:rsidRPr="00B97080" w:rsidRDefault="00B619CA" w:rsidP="00B619CA">
      <w:pPr>
        <w:jc w:val="center"/>
        <w:rPr>
          <w:rFonts w:ascii="Times New Roman" w:hAnsi="Times New Roman" w:cs="Times New Roman"/>
        </w:rPr>
      </w:pPr>
      <w:r w:rsidRPr="00B619CA">
        <w:rPr>
          <w:rFonts w:ascii="Times New Roman" w:hAnsi="Times New Roman" w:cs="Times New Roman"/>
          <w:i/>
          <w:iCs/>
        </w:rPr>
        <w:t>President Bill Clinton signing the National Voter Registration Act of</w:t>
      </w:r>
      <w:r>
        <w:rPr>
          <w:rFonts w:ascii="Times New Roman" w:hAnsi="Times New Roman" w:cs="Times New Roman"/>
          <w:i/>
          <w:iCs/>
        </w:rPr>
        <w:t xml:space="preserve"> </w:t>
      </w:r>
      <w:r w:rsidRPr="00B619CA">
        <w:rPr>
          <w:rFonts w:ascii="Times New Roman" w:hAnsi="Times New Roman" w:cs="Times New Roman"/>
          <w:i/>
          <w:iCs/>
        </w:rPr>
        <w:t>Motor Voter Act, as Vice-President Albert Gore and notable members of Congress look on</w:t>
      </w:r>
      <w:proofErr w:type="gramStart"/>
      <w:r w:rsidRPr="00B619CA">
        <w:rPr>
          <w:rFonts w:ascii="Times New Roman" w:hAnsi="Times New Roman" w:cs="Times New Roman"/>
        </w:rPr>
        <w:t>. ,</w:t>
      </w:r>
      <w:proofErr w:type="gramEnd"/>
      <w:r w:rsidRPr="00B619CA">
        <w:rPr>
          <w:rFonts w:ascii="Times New Roman" w:hAnsi="Times New Roman" w:cs="Times New Roman"/>
        </w:rPr>
        <w:t xml:space="preserve"> 1993. Photograph. </w:t>
      </w:r>
      <w:hyperlink r:id="rId69" w:history="1">
        <w:r w:rsidRPr="00B619CA">
          <w:rPr>
            <w:rStyle w:val="Hyperlink"/>
            <w:rFonts w:ascii="Times New Roman" w:hAnsi="Times New Roman" w:cs="Times New Roman"/>
          </w:rPr>
          <w:t>https://www.loc.gov/item/95502982/</w:t>
        </w:r>
      </w:hyperlink>
      <w:r w:rsidRPr="00B619CA">
        <w:rPr>
          <w:rFonts w:ascii="Times New Roman" w:hAnsi="Times New Roman" w:cs="Times New Roman"/>
        </w:rPr>
        <w:t>.</w:t>
      </w:r>
    </w:p>
    <w:p w14:paraId="43F063A5" w14:textId="0933230F" w:rsidR="000D4CA7" w:rsidRDefault="00CE49A3" w:rsidP="00575152">
      <w:pPr>
        <w:rPr>
          <w:rFonts w:ascii="Times New Roman" w:hAnsi="Times New Roman" w:cs="Times New Roman"/>
          <w:sz w:val="24"/>
          <w:szCs w:val="24"/>
        </w:rPr>
      </w:pPr>
      <w:r>
        <w:rPr>
          <w:rFonts w:ascii="Times New Roman" w:hAnsi="Times New Roman" w:cs="Times New Roman"/>
          <w:sz w:val="24"/>
          <w:szCs w:val="24"/>
        </w:rPr>
        <w:t xml:space="preserve">Help America Vote Act (2002 – HAVA), required states to build in additional provisions to a computerized statewide voter registration list, including making allowances for mail-based registration of voters. </w:t>
      </w:r>
      <w:r w:rsidR="00CF3A79">
        <w:rPr>
          <w:rFonts w:ascii="Times New Roman" w:hAnsi="Times New Roman" w:cs="Times New Roman"/>
          <w:sz w:val="24"/>
          <w:szCs w:val="24"/>
        </w:rPr>
        <w:t xml:space="preserve"> </w:t>
      </w:r>
    </w:p>
    <w:p w14:paraId="165DCAD9" w14:textId="596E37A6" w:rsidR="005B153F" w:rsidRDefault="005B153F" w:rsidP="00575152">
      <w:pPr>
        <w:rPr>
          <w:rFonts w:ascii="Times New Roman" w:hAnsi="Times New Roman" w:cs="Times New Roman"/>
          <w:sz w:val="24"/>
          <w:szCs w:val="24"/>
        </w:rPr>
      </w:pPr>
      <w:r>
        <w:rPr>
          <w:rFonts w:ascii="Times New Roman" w:hAnsi="Times New Roman" w:cs="Times New Roman"/>
          <w:sz w:val="24"/>
          <w:szCs w:val="24"/>
        </w:rPr>
        <w:t xml:space="preserve">April 1, 2016 – West Virginia joins two other states by passing a law allowing automatic voter registration when eligible citizens conducted business at the Department of Motor Vehicles. </w:t>
      </w:r>
    </w:p>
    <w:p w14:paraId="3119B785" w14:textId="78F89608" w:rsidR="003E1C1A" w:rsidRDefault="003E1C1A" w:rsidP="00575152">
      <w:pPr>
        <w:rPr>
          <w:rFonts w:ascii="Times New Roman" w:hAnsi="Times New Roman" w:cs="Times New Roman"/>
          <w:sz w:val="24"/>
          <w:szCs w:val="24"/>
        </w:rPr>
      </w:pPr>
      <w:r>
        <w:rPr>
          <w:rFonts w:ascii="Times New Roman" w:hAnsi="Times New Roman" w:cs="Times New Roman"/>
          <w:sz w:val="24"/>
          <w:szCs w:val="24"/>
        </w:rPr>
        <w:t xml:space="preserve">As of October 2023, Automatic Voter Registration was implemented in twenty-three US states and the District of Columbia. This method requires an individual to make a choice to </w:t>
      </w:r>
      <w:r>
        <w:rPr>
          <w:rFonts w:ascii="Times New Roman" w:hAnsi="Times New Roman" w:cs="Times New Roman"/>
          <w:sz w:val="24"/>
          <w:szCs w:val="24"/>
          <w:u w:val="single"/>
        </w:rPr>
        <w:t>not</w:t>
      </w:r>
      <w:r>
        <w:rPr>
          <w:rFonts w:ascii="Times New Roman" w:hAnsi="Times New Roman" w:cs="Times New Roman"/>
          <w:sz w:val="24"/>
          <w:szCs w:val="24"/>
        </w:rPr>
        <w:t xml:space="preserve"> register to vote – if you don’t opt out, you are now registered to vote if you use the state systems that support this process.</w:t>
      </w:r>
    </w:p>
    <w:p w14:paraId="75BA5C4C" w14:textId="24CFD327" w:rsidR="003E1C1A" w:rsidRPr="003E1C1A" w:rsidRDefault="00B739F9" w:rsidP="00A45306">
      <w:pPr>
        <w:jc w:val="center"/>
        <w:rPr>
          <w:rFonts w:ascii="Times New Roman" w:hAnsi="Times New Roman" w:cs="Times New Roman"/>
          <w:sz w:val="24"/>
          <w:szCs w:val="24"/>
        </w:rPr>
      </w:pPr>
      <w:r w:rsidRPr="00B739F9">
        <w:rPr>
          <w:rFonts w:ascii="Times New Roman" w:hAnsi="Times New Roman" w:cs="Times New Roman"/>
          <w:noProof/>
          <w:sz w:val="24"/>
          <w:szCs w:val="24"/>
        </w:rPr>
        <w:lastRenderedPageBreak/>
        <w:drawing>
          <wp:inline distT="0" distB="0" distL="0" distR="0" wp14:anchorId="2B299790" wp14:editId="5BD6E2BF">
            <wp:extent cx="3743658" cy="2651760"/>
            <wp:effectExtent l="0" t="0" r="9525" b="0"/>
            <wp:docPr id="50675414" name="Picture 1" descr="A map of states in the United States which have approved automatic voter reg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5414" name="Picture 1" descr="A map of states in the United States which have approved automatic voter registration "/>
                    <pic:cNvPicPr/>
                  </pic:nvPicPr>
                  <pic:blipFill>
                    <a:blip r:embed="rId70"/>
                    <a:stretch>
                      <a:fillRect/>
                    </a:stretch>
                  </pic:blipFill>
                  <pic:spPr>
                    <a:xfrm>
                      <a:off x="0" y="0"/>
                      <a:ext cx="3743658" cy="2651760"/>
                    </a:xfrm>
                    <a:prstGeom prst="rect">
                      <a:avLst/>
                    </a:prstGeom>
                  </pic:spPr>
                </pic:pic>
              </a:graphicData>
            </a:graphic>
          </wp:inline>
        </w:drawing>
      </w:r>
      <w:r>
        <w:rPr>
          <w:rStyle w:val="FootnoteReference"/>
          <w:rFonts w:ascii="Times New Roman" w:hAnsi="Times New Roman" w:cs="Times New Roman"/>
          <w:sz w:val="24"/>
          <w:szCs w:val="24"/>
        </w:rPr>
        <w:footnoteReference w:id="14"/>
      </w:r>
    </w:p>
    <w:p w14:paraId="124188F6" w14:textId="2C7F907E" w:rsidR="00351088" w:rsidRDefault="006F0E63" w:rsidP="00575152">
      <w:pPr>
        <w:rPr>
          <w:rFonts w:ascii="Times New Roman" w:hAnsi="Times New Roman" w:cs="Times New Roman"/>
          <w:sz w:val="24"/>
          <w:szCs w:val="24"/>
        </w:rPr>
      </w:pPr>
      <w:r>
        <w:rPr>
          <w:rFonts w:ascii="Times New Roman" w:hAnsi="Times New Roman" w:cs="Times New Roman"/>
          <w:sz w:val="24"/>
          <w:szCs w:val="24"/>
        </w:rPr>
        <w:t xml:space="preserve">Health Care-Based Voter Registration </w:t>
      </w:r>
      <w:r w:rsidR="00003A86">
        <w:rPr>
          <w:rFonts w:ascii="Times New Roman" w:hAnsi="Times New Roman" w:cs="Times New Roman"/>
          <w:sz w:val="24"/>
          <w:szCs w:val="24"/>
        </w:rPr>
        <w:t>–</w:t>
      </w:r>
      <w:r>
        <w:rPr>
          <w:rFonts w:ascii="Times New Roman" w:hAnsi="Times New Roman" w:cs="Times New Roman"/>
          <w:sz w:val="24"/>
          <w:szCs w:val="24"/>
        </w:rPr>
        <w:t xml:space="preserve"> </w:t>
      </w:r>
      <w:r w:rsidR="00003A86">
        <w:rPr>
          <w:rFonts w:ascii="Times New Roman" w:hAnsi="Times New Roman" w:cs="Times New Roman"/>
          <w:sz w:val="24"/>
          <w:szCs w:val="24"/>
        </w:rPr>
        <w:t xml:space="preserve">this 2024 study “suggests that health care-based voter mobilization reaches a distinctly younger and more racially and ethnically diverse population relative to those who reported contact from political campaigns.” </w:t>
      </w:r>
      <w:r w:rsidR="00E13DF3">
        <w:rPr>
          <w:rFonts w:ascii="Times New Roman" w:hAnsi="Times New Roman" w:cs="Times New Roman"/>
          <w:sz w:val="24"/>
          <w:szCs w:val="24"/>
        </w:rPr>
        <w:t xml:space="preserve">Study related to a 2020 founded organization called </w:t>
      </w:r>
      <w:proofErr w:type="spellStart"/>
      <w:r w:rsidR="00E13DF3">
        <w:rPr>
          <w:rFonts w:ascii="Times New Roman" w:hAnsi="Times New Roman" w:cs="Times New Roman"/>
          <w:sz w:val="24"/>
          <w:szCs w:val="24"/>
        </w:rPr>
        <w:t>Vot</w:t>
      </w:r>
      <w:proofErr w:type="spellEnd"/>
      <w:r w:rsidR="00E13DF3">
        <w:rPr>
          <w:rFonts w:ascii="Times New Roman" w:hAnsi="Times New Roman" w:cs="Times New Roman"/>
          <w:sz w:val="24"/>
          <w:szCs w:val="24"/>
        </w:rPr>
        <w:t xml:space="preserve">-ER. </w:t>
      </w:r>
      <w:r w:rsidR="00581EC4" w:rsidRPr="00581EC4">
        <w:rPr>
          <w:rFonts w:ascii="Times New Roman" w:hAnsi="Times New Roman" w:cs="Times New Roman"/>
          <w:sz w:val="24"/>
          <w:szCs w:val="24"/>
        </w:rPr>
        <w:t xml:space="preserve">McCabe, Katherine, </w:t>
      </w:r>
      <w:proofErr w:type="spellStart"/>
      <w:r w:rsidR="00581EC4" w:rsidRPr="00581EC4">
        <w:rPr>
          <w:rFonts w:ascii="Times New Roman" w:hAnsi="Times New Roman" w:cs="Times New Roman"/>
          <w:sz w:val="24"/>
          <w:szCs w:val="24"/>
        </w:rPr>
        <w:t>Yinlu</w:t>
      </w:r>
      <w:proofErr w:type="spellEnd"/>
      <w:r w:rsidR="00581EC4" w:rsidRPr="00581EC4">
        <w:rPr>
          <w:rFonts w:ascii="Times New Roman" w:hAnsi="Times New Roman" w:cs="Times New Roman"/>
          <w:sz w:val="24"/>
          <w:szCs w:val="24"/>
        </w:rPr>
        <w:t xml:space="preserve"> Zhu, Simar S Bajaj, and Alister F Martin. “Increasing Voter Participation through Health Care-Based Voter Registration.” JAMA Health Forum 5, no. 6 (n.d.): e241563. </w:t>
      </w:r>
      <w:hyperlink r:id="rId71" w:history="1">
        <w:r w:rsidR="00581EC4" w:rsidRPr="001617CF">
          <w:rPr>
            <w:rStyle w:val="Hyperlink"/>
            <w:rFonts w:ascii="Times New Roman" w:hAnsi="Times New Roman" w:cs="Times New Roman"/>
            <w:sz w:val="24"/>
            <w:szCs w:val="24"/>
          </w:rPr>
          <w:t>https://doi.org/10.1001/jamahealthforum.2024.1563</w:t>
        </w:r>
      </w:hyperlink>
      <w:r w:rsidR="00581EC4" w:rsidRPr="00581EC4">
        <w:rPr>
          <w:rFonts w:ascii="Times New Roman" w:hAnsi="Times New Roman" w:cs="Times New Roman"/>
          <w:sz w:val="24"/>
          <w:szCs w:val="24"/>
        </w:rPr>
        <w:t>.</w:t>
      </w:r>
      <w:r w:rsidR="00581EC4">
        <w:rPr>
          <w:rFonts w:ascii="Times New Roman" w:hAnsi="Times New Roman" w:cs="Times New Roman"/>
          <w:sz w:val="24"/>
          <w:szCs w:val="24"/>
        </w:rPr>
        <w:t xml:space="preserve"> </w:t>
      </w:r>
      <w:r w:rsidR="00351088">
        <w:rPr>
          <w:rFonts w:ascii="Times New Roman" w:hAnsi="Times New Roman" w:cs="Times New Roman"/>
          <w:sz w:val="24"/>
          <w:szCs w:val="24"/>
        </w:rPr>
        <w:t xml:space="preserve"> </w:t>
      </w:r>
    </w:p>
    <w:p w14:paraId="5E327B58" w14:textId="07EDFBE2" w:rsidR="00E157EA" w:rsidRDefault="00DF7BD4" w:rsidP="00A45306">
      <w:pPr>
        <w:jc w:val="center"/>
      </w:pPr>
      <w:r>
        <w:rPr>
          <w:rStyle w:val="FootnoteReference"/>
          <w:rFonts w:ascii="Times New Roman" w:hAnsi="Times New Roman" w:cs="Times New Roman"/>
          <w:sz w:val="24"/>
          <w:szCs w:val="24"/>
        </w:rPr>
        <w:footnoteReference w:id="15"/>
      </w:r>
    </w:p>
    <w:p w14:paraId="0696EC22" w14:textId="7D5EF4E8" w:rsidR="4D867F64" w:rsidRDefault="4D867F64" w:rsidP="4D867F64">
      <w:pPr>
        <w:jc w:val="center"/>
      </w:pPr>
    </w:p>
    <w:p w14:paraId="36B550C7" w14:textId="6FB182DA" w:rsidR="73BADE5E" w:rsidRDefault="73BADE5E" w:rsidP="4D867F64">
      <w:pPr>
        <w:jc w:val="center"/>
      </w:pPr>
      <w:r>
        <w:rPr>
          <w:noProof/>
        </w:rPr>
        <w:drawing>
          <wp:inline distT="0" distB="0" distL="0" distR="0" wp14:anchorId="5469BF97" wp14:editId="4BEB333D">
            <wp:extent cx="4576774" cy="2286000"/>
            <wp:effectExtent l="0" t="0" r="0" b="0"/>
            <wp:docPr id="55164050" name="Picture 55164050" descr="a map illustrating which states in the United States require photo identification, no identification, or non-photo identification to 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4050" name="Picture 55164050" descr="a map illustrating which states in the United States require photo identification, no identification, or non-photo identification to vote"/>
                    <pic:cNvPicPr/>
                  </pic:nvPicPr>
                  <pic:blipFill>
                    <a:blip r:embed="rId72">
                      <a:extLst>
                        <a:ext uri="{28A0092B-C50C-407E-A947-70E740481C1C}">
                          <a14:useLocalDpi xmlns:a14="http://schemas.microsoft.com/office/drawing/2010/main" val="0"/>
                        </a:ext>
                      </a:extLst>
                    </a:blip>
                    <a:stretch>
                      <a:fillRect/>
                    </a:stretch>
                  </pic:blipFill>
                  <pic:spPr>
                    <a:xfrm>
                      <a:off x="0" y="0"/>
                      <a:ext cx="4576774" cy="2286000"/>
                    </a:xfrm>
                    <a:prstGeom prst="rect">
                      <a:avLst/>
                    </a:prstGeom>
                  </pic:spPr>
                </pic:pic>
              </a:graphicData>
            </a:graphic>
          </wp:inline>
        </w:drawing>
      </w:r>
      <w:r w:rsidRPr="4D867F64">
        <w:rPr>
          <w:rStyle w:val="FootnoteReference"/>
        </w:rPr>
        <w:footnoteReference w:id="16"/>
      </w:r>
    </w:p>
    <w:p w14:paraId="31B2CF81" w14:textId="77777777" w:rsidR="00004B92" w:rsidRDefault="00004B92" w:rsidP="00575152">
      <w:pPr>
        <w:rPr>
          <w:rFonts w:ascii="Times New Roman" w:hAnsi="Times New Roman" w:cs="Times New Roman"/>
          <w:sz w:val="24"/>
          <w:szCs w:val="24"/>
        </w:rPr>
      </w:pPr>
    </w:p>
    <w:p w14:paraId="3E21381A" w14:textId="014C2065" w:rsidR="00243895" w:rsidRDefault="00243895" w:rsidP="00575152">
      <w:pPr>
        <w:rPr>
          <w:rFonts w:ascii="Times New Roman" w:hAnsi="Times New Roman" w:cs="Times New Roman"/>
          <w:sz w:val="24"/>
          <w:szCs w:val="24"/>
        </w:rPr>
      </w:pPr>
      <w:r>
        <w:rPr>
          <w:rFonts w:ascii="Times New Roman" w:hAnsi="Times New Roman" w:cs="Times New Roman"/>
          <w:sz w:val="24"/>
          <w:szCs w:val="24"/>
        </w:rPr>
        <w:t>The ongoing process of implementing ways to maximize voter registration has not ended. On February 7, 202</w:t>
      </w:r>
      <w:r w:rsidR="00E54513">
        <w:rPr>
          <w:rFonts w:ascii="Times New Roman" w:hAnsi="Times New Roman" w:cs="Times New Roman"/>
          <w:sz w:val="24"/>
          <w:szCs w:val="24"/>
        </w:rPr>
        <w:t>5</w:t>
      </w:r>
      <w:r>
        <w:rPr>
          <w:rFonts w:ascii="Times New Roman" w:hAnsi="Times New Roman" w:cs="Times New Roman"/>
          <w:sz w:val="24"/>
          <w:szCs w:val="24"/>
        </w:rPr>
        <w:t xml:space="preserve">, Sarah J. Eckman published </w:t>
      </w:r>
      <w:r w:rsidR="00743967">
        <w:rPr>
          <w:rFonts w:ascii="Times New Roman" w:hAnsi="Times New Roman" w:cs="Times New Roman"/>
          <w:sz w:val="24"/>
          <w:szCs w:val="24"/>
        </w:rPr>
        <w:t>“Voter Registration: Recent Developments and Issues for Congress.”</w:t>
      </w:r>
      <w:r w:rsidR="00743967">
        <w:rPr>
          <w:rStyle w:val="FootnoteReference"/>
          <w:rFonts w:ascii="Times New Roman" w:hAnsi="Times New Roman" w:cs="Times New Roman"/>
          <w:sz w:val="24"/>
          <w:szCs w:val="24"/>
        </w:rPr>
        <w:footnoteReference w:id="17"/>
      </w:r>
      <w:r w:rsidR="00677014">
        <w:rPr>
          <w:rFonts w:ascii="Times New Roman" w:hAnsi="Times New Roman" w:cs="Times New Roman"/>
          <w:sz w:val="24"/>
          <w:szCs w:val="24"/>
        </w:rPr>
        <w:t xml:space="preserve"> Same-day voter registration is one of the measures that appear </w:t>
      </w:r>
      <w:r w:rsidR="009C361B">
        <w:rPr>
          <w:rFonts w:ascii="Times New Roman" w:hAnsi="Times New Roman" w:cs="Times New Roman"/>
          <w:sz w:val="24"/>
          <w:szCs w:val="24"/>
        </w:rPr>
        <w:t xml:space="preserve">in Eckman’s “Selected Legislative Issues Related to Voter Registration.” </w:t>
      </w:r>
      <w:r w:rsidR="00B67AAD">
        <w:rPr>
          <w:rFonts w:ascii="Times New Roman" w:hAnsi="Times New Roman" w:cs="Times New Roman"/>
          <w:sz w:val="24"/>
          <w:szCs w:val="24"/>
        </w:rPr>
        <w:t xml:space="preserve">Eckman notes for Congress that the District of Columbia and twenty-one states currently utilize same-day voter registration. </w:t>
      </w:r>
      <w:r w:rsidR="00F26976">
        <w:rPr>
          <w:rFonts w:ascii="Times New Roman" w:hAnsi="Times New Roman" w:cs="Times New Roman"/>
          <w:sz w:val="24"/>
          <w:szCs w:val="24"/>
        </w:rPr>
        <w:t xml:space="preserve">Three other states (Alaska, Montana, and North Carolina) have modified same-day voter registration. </w:t>
      </w:r>
      <w:r w:rsidR="00BA11FF">
        <w:rPr>
          <w:rFonts w:ascii="Times New Roman" w:hAnsi="Times New Roman" w:cs="Times New Roman"/>
          <w:sz w:val="24"/>
          <w:szCs w:val="24"/>
        </w:rPr>
        <w:t>The primary objections raised to same-day voter registration are:</w:t>
      </w:r>
    </w:p>
    <w:p w14:paraId="2C569872" w14:textId="505E5F41" w:rsidR="00BA11FF" w:rsidRPr="009F251C" w:rsidRDefault="00066986" w:rsidP="009F251C">
      <w:pPr>
        <w:pStyle w:val="ListParagraph"/>
        <w:numPr>
          <w:ilvl w:val="0"/>
          <w:numId w:val="18"/>
        </w:numPr>
        <w:rPr>
          <w:rFonts w:ascii="Times New Roman" w:hAnsi="Times New Roman" w:cs="Times New Roman"/>
          <w:sz w:val="24"/>
          <w:szCs w:val="24"/>
        </w:rPr>
      </w:pPr>
      <w:r w:rsidRPr="009F251C">
        <w:rPr>
          <w:rFonts w:ascii="Times New Roman" w:hAnsi="Times New Roman" w:cs="Times New Roman"/>
          <w:sz w:val="24"/>
          <w:szCs w:val="24"/>
        </w:rPr>
        <w:t>Difficulty verifying the information provided by voters at the same time an election is being held</w:t>
      </w:r>
    </w:p>
    <w:p w14:paraId="752F17D8" w14:textId="34F009F1" w:rsidR="00066986" w:rsidRPr="009F251C" w:rsidRDefault="00137197" w:rsidP="009F251C">
      <w:pPr>
        <w:pStyle w:val="ListParagraph"/>
        <w:numPr>
          <w:ilvl w:val="0"/>
          <w:numId w:val="18"/>
        </w:numPr>
        <w:rPr>
          <w:rFonts w:ascii="Times New Roman" w:hAnsi="Times New Roman" w:cs="Times New Roman"/>
          <w:sz w:val="24"/>
          <w:szCs w:val="24"/>
        </w:rPr>
      </w:pPr>
      <w:r w:rsidRPr="009F251C">
        <w:rPr>
          <w:rFonts w:ascii="Times New Roman" w:hAnsi="Times New Roman" w:cs="Times New Roman"/>
          <w:sz w:val="24"/>
          <w:szCs w:val="24"/>
        </w:rPr>
        <w:t>Impedes the ability of election officials to process the application of a voter</w:t>
      </w:r>
    </w:p>
    <w:p w14:paraId="3AB7C786" w14:textId="2B26DA2D" w:rsidR="00137197" w:rsidRPr="009F251C" w:rsidRDefault="00137197" w:rsidP="009F251C">
      <w:pPr>
        <w:pStyle w:val="ListParagraph"/>
        <w:numPr>
          <w:ilvl w:val="0"/>
          <w:numId w:val="18"/>
        </w:numPr>
        <w:rPr>
          <w:rFonts w:ascii="Times New Roman" w:hAnsi="Times New Roman" w:cs="Times New Roman"/>
          <w:sz w:val="24"/>
          <w:szCs w:val="24"/>
        </w:rPr>
      </w:pPr>
      <w:r w:rsidRPr="009F251C">
        <w:rPr>
          <w:rFonts w:ascii="Times New Roman" w:hAnsi="Times New Roman" w:cs="Times New Roman"/>
          <w:sz w:val="24"/>
          <w:szCs w:val="24"/>
        </w:rPr>
        <w:t>Longer wait periods for voters could occur with increased volume at polling sites</w:t>
      </w:r>
    </w:p>
    <w:p w14:paraId="0E18FD6D" w14:textId="3A4ADBA7" w:rsidR="00137197" w:rsidRPr="009F251C" w:rsidRDefault="00137197" w:rsidP="009F251C">
      <w:pPr>
        <w:pStyle w:val="ListParagraph"/>
        <w:numPr>
          <w:ilvl w:val="0"/>
          <w:numId w:val="18"/>
        </w:numPr>
        <w:rPr>
          <w:rFonts w:ascii="Times New Roman" w:hAnsi="Times New Roman" w:cs="Times New Roman"/>
          <w:sz w:val="24"/>
          <w:szCs w:val="24"/>
        </w:rPr>
      </w:pPr>
      <w:r w:rsidRPr="009F251C">
        <w:rPr>
          <w:rFonts w:ascii="Times New Roman" w:hAnsi="Times New Roman" w:cs="Times New Roman"/>
          <w:sz w:val="24"/>
          <w:szCs w:val="24"/>
        </w:rPr>
        <w:t>Additional staff (with associated costs) required to handle same-day voter registration</w:t>
      </w:r>
    </w:p>
    <w:p w14:paraId="0674CA6F" w14:textId="2D8C7C3F" w:rsidR="00137197" w:rsidRDefault="00AC41B6" w:rsidP="00A45306">
      <w:pPr>
        <w:jc w:val="center"/>
        <w:rPr>
          <w:rFonts w:ascii="Times New Roman" w:hAnsi="Times New Roman" w:cs="Times New Roman"/>
          <w:sz w:val="24"/>
          <w:szCs w:val="24"/>
        </w:rPr>
      </w:pPr>
      <w:r>
        <w:rPr>
          <w:noProof/>
        </w:rPr>
        <w:drawing>
          <wp:inline distT="0" distB="0" distL="0" distR="0" wp14:anchorId="00BEE3D5" wp14:editId="7E6E8CF7">
            <wp:extent cx="2957427" cy="1828800"/>
            <wp:effectExtent l="0" t="0" r="0" b="0"/>
            <wp:docPr id="273758845" name="Picture 6" descr="A 2018 map illustrating states in the United States which allow same-day voter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58845" name="Picture 6" descr="A 2018 map illustrating states in the United States which allow same-day voter registratio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57427" cy="1828800"/>
                    </a:xfrm>
                    <a:prstGeom prst="rect">
                      <a:avLst/>
                    </a:prstGeom>
                    <a:noFill/>
                    <a:ln>
                      <a:noFill/>
                    </a:ln>
                  </pic:spPr>
                </pic:pic>
              </a:graphicData>
            </a:graphic>
          </wp:inline>
        </w:drawing>
      </w:r>
    </w:p>
    <w:p w14:paraId="329F19D6" w14:textId="7050A71D" w:rsidR="00AC41B6" w:rsidRDefault="00E53B52" w:rsidP="00575152">
      <w:pPr>
        <w:rPr>
          <w:rFonts w:ascii="Times New Roman" w:hAnsi="Times New Roman" w:cs="Times New Roman"/>
          <w:sz w:val="24"/>
          <w:szCs w:val="24"/>
        </w:rPr>
      </w:pPr>
      <w:r>
        <w:rPr>
          <w:rFonts w:ascii="Times New Roman" w:hAnsi="Times New Roman" w:cs="Times New Roman"/>
          <w:sz w:val="24"/>
          <w:szCs w:val="24"/>
        </w:rPr>
        <w:t>2018 Map of Same-Day Voter Registration</w:t>
      </w:r>
    </w:p>
    <w:p w14:paraId="5F0FFE63" w14:textId="64FD7D78" w:rsidR="009214B9" w:rsidRPr="0077614A" w:rsidRDefault="006E617B" w:rsidP="00575152">
      <w:pPr>
        <w:rPr>
          <w:rFonts w:ascii="Times New Roman" w:hAnsi="Times New Roman" w:cs="Times New Roman"/>
          <w:sz w:val="24"/>
          <w:szCs w:val="24"/>
        </w:rPr>
      </w:pPr>
      <w:r w:rsidRPr="006E617B">
        <w:rPr>
          <w:rFonts w:ascii="Times New Roman" w:hAnsi="Times New Roman" w:cs="Times New Roman"/>
          <w:noProof/>
          <w:sz w:val="24"/>
          <w:szCs w:val="24"/>
        </w:rPr>
        <w:drawing>
          <wp:inline distT="0" distB="0" distL="0" distR="0" wp14:anchorId="0E83C9BF" wp14:editId="703F5B6F">
            <wp:extent cx="2834640" cy="728567"/>
            <wp:effectExtent l="0" t="0" r="3810" b="0"/>
            <wp:docPr id="287641092" name="Picture 1" descr="chart explaining the categories of same-day voting in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41092" name="Picture 1" descr="chart explaining the categories of same-day voting in America"/>
                    <pic:cNvPicPr/>
                  </pic:nvPicPr>
                  <pic:blipFill>
                    <a:blip r:embed="rId74"/>
                    <a:stretch>
                      <a:fillRect/>
                    </a:stretch>
                  </pic:blipFill>
                  <pic:spPr>
                    <a:xfrm>
                      <a:off x="0" y="0"/>
                      <a:ext cx="2834640" cy="728567"/>
                    </a:xfrm>
                    <a:prstGeom prst="rect">
                      <a:avLst/>
                    </a:prstGeom>
                  </pic:spPr>
                </pic:pic>
              </a:graphicData>
            </a:graphic>
          </wp:inline>
        </w:drawing>
      </w:r>
      <w:r>
        <w:rPr>
          <w:rStyle w:val="FootnoteReference"/>
          <w:rFonts w:ascii="Times New Roman" w:hAnsi="Times New Roman" w:cs="Times New Roman"/>
          <w:sz w:val="24"/>
          <w:szCs w:val="24"/>
        </w:rPr>
        <w:footnoteReference w:id="18"/>
      </w:r>
    </w:p>
    <w:p w14:paraId="32A8A917" w14:textId="4D822519" w:rsidR="006E48EF" w:rsidRPr="004666C8" w:rsidRDefault="006E48EF" w:rsidP="00D45EC6">
      <w:pPr>
        <w:pStyle w:val="Heading2"/>
        <w:rPr>
          <w:rFonts w:ascii="Times New Roman" w:hAnsi="Times New Roman" w:cs="Times New Roman"/>
          <w:b/>
          <w:bCs/>
          <w:sz w:val="24"/>
          <w:szCs w:val="24"/>
          <w:u w:val="single"/>
        </w:rPr>
      </w:pPr>
      <w:r>
        <w:rPr>
          <w:rFonts w:ascii="Times New Roman" w:hAnsi="Times New Roman" w:cs="Times New Roman"/>
          <w:b/>
          <w:bCs/>
          <w:sz w:val="24"/>
          <w:szCs w:val="24"/>
          <w:u w:val="single"/>
        </w:rPr>
        <w:t>Voting and Fraud</w:t>
      </w:r>
    </w:p>
    <w:p w14:paraId="4AD77C57" w14:textId="77777777" w:rsidR="00117AEB" w:rsidRDefault="00527271" w:rsidP="004C378F">
      <w:pPr>
        <w:rPr>
          <w:rFonts w:ascii="Times New Roman" w:hAnsi="Times New Roman" w:cs="Times New Roman"/>
          <w:sz w:val="24"/>
          <w:szCs w:val="24"/>
        </w:rPr>
      </w:pPr>
      <w:r w:rsidRPr="4D867F64">
        <w:rPr>
          <w:rFonts w:ascii="Times New Roman" w:hAnsi="Times New Roman" w:cs="Times New Roman"/>
          <w:i/>
          <w:iCs/>
          <w:sz w:val="24"/>
          <w:szCs w:val="24"/>
        </w:rPr>
        <w:t xml:space="preserve">The Oxford Handbook of Electoral Systems </w:t>
      </w:r>
      <w:r w:rsidR="002253AC">
        <w:rPr>
          <w:rFonts w:ascii="Times New Roman" w:hAnsi="Times New Roman" w:cs="Times New Roman"/>
          <w:sz w:val="24"/>
          <w:szCs w:val="24"/>
        </w:rPr>
        <w:t>notes that systems of registering voters serve two primary purposes, which can be at odds with each other</w:t>
      </w:r>
      <w:r w:rsidR="00D45BBA">
        <w:rPr>
          <w:rFonts w:ascii="Times New Roman" w:hAnsi="Times New Roman" w:cs="Times New Roman"/>
          <w:sz w:val="24"/>
          <w:szCs w:val="24"/>
        </w:rPr>
        <w:t>: ensuring that persons who are eligible to vote are able to do so</w:t>
      </w:r>
      <w:r w:rsidR="00F56CDE">
        <w:rPr>
          <w:rFonts w:ascii="Times New Roman" w:hAnsi="Times New Roman" w:cs="Times New Roman"/>
          <w:sz w:val="24"/>
          <w:szCs w:val="24"/>
        </w:rPr>
        <w:t>, and, in many instances, a tool to limit participation of particular groups of people (typically marginalized groups in society).</w:t>
      </w:r>
      <w:r w:rsidR="00F56CDE">
        <w:rPr>
          <w:rStyle w:val="FootnoteReference"/>
          <w:rFonts w:ascii="Times New Roman" w:hAnsi="Times New Roman" w:cs="Times New Roman"/>
          <w:sz w:val="24"/>
          <w:szCs w:val="24"/>
        </w:rPr>
        <w:footnoteReference w:id="19"/>
      </w:r>
      <w:r w:rsidR="00117AEB">
        <w:rPr>
          <w:rFonts w:ascii="Times New Roman" w:hAnsi="Times New Roman" w:cs="Times New Roman"/>
          <w:sz w:val="24"/>
          <w:szCs w:val="24"/>
        </w:rPr>
        <w:t xml:space="preserve"> Voter registration methods may vary from </w:t>
      </w:r>
      <w:r w:rsidR="00117AEB">
        <w:rPr>
          <w:rFonts w:ascii="Times New Roman" w:hAnsi="Times New Roman" w:cs="Times New Roman"/>
          <w:sz w:val="24"/>
          <w:szCs w:val="24"/>
        </w:rPr>
        <w:lastRenderedPageBreak/>
        <w:t>state to state, or nation to nation, but they can be used to help limit election fraud. This lesson component will ask students to consider:</w:t>
      </w:r>
    </w:p>
    <w:p w14:paraId="661291A3" w14:textId="24BBFCF2" w:rsidR="004231E6" w:rsidRPr="00AD2BBC" w:rsidRDefault="0091458B" w:rsidP="00AD2BBC">
      <w:pPr>
        <w:pStyle w:val="ListParagraph"/>
        <w:numPr>
          <w:ilvl w:val="0"/>
          <w:numId w:val="21"/>
        </w:numPr>
        <w:rPr>
          <w:rFonts w:ascii="Times New Roman" w:hAnsi="Times New Roman" w:cs="Times New Roman"/>
          <w:b/>
          <w:bCs/>
          <w:sz w:val="24"/>
          <w:szCs w:val="24"/>
        </w:rPr>
      </w:pPr>
      <w:r w:rsidRPr="00AD2BBC">
        <w:rPr>
          <w:rFonts w:ascii="Times New Roman" w:hAnsi="Times New Roman" w:cs="Times New Roman"/>
          <w:b/>
          <w:bCs/>
          <w:sz w:val="24"/>
          <w:szCs w:val="24"/>
        </w:rPr>
        <w:t>h</w:t>
      </w:r>
      <w:r w:rsidR="004231E6" w:rsidRPr="00AD2BBC">
        <w:rPr>
          <w:rFonts w:ascii="Times New Roman" w:hAnsi="Times New Roman" w:cs="Times New Roman"/>
          <w:b/>
          <w:bCs/>
          <w:sz w:val="24"/>
          <w:szCs w:val="24"/>
        </w:rPr>
        <w:t xml:space="preserve">istoric examples of real (or </w:t>
      </w:r>
      <w:r w:rsidRPr="00AD2BBC">
        <w:rPr>
          <w:rFonts w:ascii="Times New Roman" w:hAnsi="Times New Roman" w:cs="Times New Roman"/>
          <w:b/>
          <w:bCs/>
          <w:sz w:val="24"/>
          <w:szCs w:val="24"/>
        </w:rPr>
        <w:t>imagined) voter fraud and the purposes that fraud served</w:t>
      </w:r>
    </w:p>
    <w:p w14:paraId="4DD2DE87" w14:textId="1009E13D" w:rsidR="00117AEB" w:rsidRPr="00AD2BBC" w:rsidRDefault="00117AEB" w:rsidP="00AD2BBC">
      <w:pPr>
        <w:pStyle w:val="ListParagraph"/>
        <w:numPr>
          <w:ilvl w:val="0"/>
          <w:numId w:val="21"/>
        </w:numPr>
        <w:rPr>
          <w:rFonts w:ascii="Times New Roman" w:hAnsi="Times New Roman" w:cs="Times New Roman"/>
          <w:b/>
          <w:bCs/>
          <w:sz w:val="24"/>
          <w:szCs w:val="24"/>
        </w:rPr>
      </w:pPr>
      <w:r w:rsidRPr="00AD2BBC">
        <w:rPr>
          <w:rFonts w:ascii="Times New Roman" w:hAnsi="Times New Roman" w:cs="Times New Roman"/>
          <w:b/>
          <w:bCs/>
          <w:sz w:val="24"/>
          <w:szCs w:val="24"/>
        </w:rPr>
        <w:t xml:space="preserve">risks to </w:t>
      </w:r>
      <w:r w:rsidR="004231E6" w:rsidRPr="00AD2BBC">
        <w:rPr>
          <w:rFonts w:ascii="Times New Roman" w:hAnsi="Times New Roman" w:cs="Times New Roman"/>
          <w:b/>
          <w:bCs/>
          <w:sz w:val="24"/>
          <w:szCs w:val="24"/>
        </w:rPr>
        <w:t xml:space="preserve">democracy </w:t>
      </w:r>
      <w:r w:rsidRPr="00AD2BBC">
        <w:rPr>
          <w:rFonts w:ascii="Times New Roman" w:hAnsi="Times New Roman" w:cs="Times New Roman"/>
          <w:b/>
          <w:bCs/>
          <w:sz w:val="24"/>
          <w:szCs w:val="24"/>
        </w:rPr>
        <w:t>that accompany voter fraud</w:t>
      </w:r>
    </w:p>
    <w:p w14:paraId="6213A190" w14:textId="1E9D3513" w:rsidR="004C378F" w:rsidRPr="00AD2BBC" w:rsidRDefault="00117AEB" w:rsidP="00AD2BBC">
      <w:pPr>
        <w:pStyle w:val="ListParagraph"/>
        <w:numPr>
          <w:ilvl w:val="0"/>
          <w:numId w:val="21"/>
        </w:numPr>
        <w:rPr>
          <w:rFonts w:ascii="Times New Roman" w:hAnsi="Times New Roman" w:cs="Times New Roman"/>
          <w:b/>
          <w:bCs/>
          <w:sz w:val="24"/>
          <w:szCs w:val="24"/>
        </w:rPr>
      </w:pPr>
      <w:r w:rsidRPr="00AD2BBC">
        <w:rPr>
          <w:rFonts w:ascii="Times New Roman" w:hAnsi="Times New Roman" w:cs="Times New Roman"/>
          <w:b/>
          <w:bCs/>
          <w:sz w:val="24"/>
          <w:szCs w:val="24"/>
        </w:rPr>
        <w:t>cautions that must be taken to prevent fraud</w:t>
      </w:r>
    </w:p>
    <w:p w14:paraId="1E6B7595" w14:textId="3F62AD73" w:rsidR="0091458B" w:rsidRPr="00E06ED2" w:rsidRDefault="0091458B" w:rsidP="004C378F">
      <w:pPr>
        <w:pStyle w:val="ListParagraph"/>
        <w:numPr>
          <w:ilvl w:val="0"/>
          <w:numId w:val="21"/>
        </w:numPr>
        <w:rPr>
          <w:rFonts w:ascii="Times New Roman" w:hAnsi="Times New Roman" w:cs="Times New Roman"/>
          <w:b/>
          <w:bCs/>
          <w:sz w:val="24"/>
          <w:szCs w:val="24"/>
        </w:rPr>
      </w:pPr>
      <w:r w:rsidRPr="00AD2BBC">
        <w:rPr>
          <w:rFonts w:ascii="Times New Roman" w:hAnsi="Times New Roman" w:cs="Times New Roman"/>
          <w:b/>
          <w:bCs/>
          <w:sz w:val="24"/>
          <w:szCs w:val="24"/>
        </w:rPr>
        <w:t>ways in which inaccurate reports of fraud are also problematic to democracy</w:t>
      </w:r>
    </w:p>
    <w:p w14:paraId="31C35923" w14:textId="40005B53" w:rsidR="0091458B" w:rsidRPr="00E9403D" w:rsidRDefault="008F1519" w:rsidP="00E9403D">
      <w:pPr>
        <w:jc w:val="center"/>
        <w:rPr>
          <w:rFonts w:ascii="Times New Roman" w:hAnsi="Times New Roman" w:cs="Times New Roman"/>
          <w:b/>
          <w:bCs/>
          <w:sz w:val="24"/>
          <w:szCs w:val="24"/>
          <w:u w:val="single"/>
        </w:rPr>
      </w:pPr>
      <w:r w:rsidRPr="00E9403D">
        <w:rPr>
          <w:rFonts w:ascii="Times New Roman" w:hAnsi="Times New Roman" w:cs="Times New Roman"/>
          <w:b/>
          <w:bCs/>
          <w:sz w:val="24"/>
          <w:szCs w:val="24"/>
          <w:u w:val="single"/>
        </w:rPr>
        <w:t>What is Electoral Fraud?</w:t>
      </w:r>
    </w:p>
    <w:p w14:paraId="1BC3248D" w14:textId="08B2A878" w:rsidR="008F1519" w:rsidRDefault="00CA2432" w:rsidP="004C378F">
      <w:pPr>
        <w:rPr>
          <w:rFonts w:ascii="Times New Roman" w:hAnsi="Times New Roman" w:cs="Times New Roman"/>
          <w:sz w:val="24"/>
          <w:szCs w:val="24"/>
        </w:rPr>
      </w:pPr>
      <w:r>
        <w:rPr>
          <w:rFonts w:ascii="Times New Roman" w:hAnsi="Times New Roman" w:cs="Times New Roman"/>
          <w:sz w:val="24"/>
          <w:szCs w:val="24"/>
        </w:rPr>
        <w:t xml:space="preserve">The </w:t>
      </w:r>
      <w:r w:rsidR="0055678D">
        <w:rPr>
          <w:rFonts w:ascii="Times New Roman" w:hAnsi="Times New Roman" w:cs="Times New Roman"/>
          <w:sz w:val="24"/>
          <w:szCs w:val="24"/>
        </w:rPr>
        <w:t xml:space="preserve">ACE Project’s </w:t>
      </w:r>
      <w:r>
        <w:rPr>
          <w:rFonts w:ascii="Times New Roman" w:hAnsi="Times New Roman" w:cs="Times New Roman"/>
          <w:sz w:val="24"/>
          <w:szCs w:val="24"/>
        </w:rPr>
        <w:t>Electoral Knowledge Network</w:t>
      </w:r>
      <w:r w:rsidR="0055678D">
        <w:rPr>
          <w:rFonts w:ascii="Times New Roman" w:hAnsi="Times New Roman" w:cs="Times New Roman"/>
          <w:sz w:val="24"/>
          <w:szCs w:val="24"/>
        </w:rPr>
        <w:t xml:space="preserve"> </w:t>
      </w:r>
      <w:r w:rsidR="008E42C6">
        <w:rPr>
          <w:rFonts w:ascii="Times New Roman" w:hAnsi="Times New Roman" w:cs="Times New Roman"/>
          <w:sz w:val="24"/>
          <w:szCs w:val="24"/>
        </w:rPr>
        <w:t xml:space="preserve">distinguishes individual and group/government fraud, </w:t>
      </w:r>
      <w:r w:rsidR="00E11B50">
        <w:rPr>
          <w:rFonts w:ascii="Times New Roman" w:hAnsi="Times New Roman" w:cs="Times New Roman"/>
          <w:sz w:val="24"/>
          <w:szCs w:val="24"/>
        </w:rPr>
        <w:t>which helps us understand that there can be threats to democracy in small and big ways connected to voter registration fraud</w:t>
      </w:r>
      <w:r w:rsidR="008E42C6">
        <w:rPr>
          <w:rFonts w:ascii="Times New Roman" w:hAnsi="Times New Roman" w:cs="Times New Roman"/>
          <w:sz w:val="24"/>
          <w:szCs w:val="24"/>
        </w:rPr>
        <w:t>.</w:t>
      </w:r>
      <w:r w:rsidR="008E42C6">
        <w:rPr>
          <w:rStyle w:val="FootnoteReference"/>
          <w:rFonts w:ascii="Times New Roman" w:hAnsi="Times New Roman" w:cs="Times New Roman"/>
          <w:sz w:val="24"/>
          <w:szCs w:val="24"/>
        </w:rPr>
        <w:footnoteReference w:id="20"/>
      </w:r>
      <w:r w:rsidR="008E42C6">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21E483A" w14:textId="7873F23E" w:rsidR="00B13CC0" w:rsidRDefault="00B13CC0" w:rsidP="004C378F">
      <w:pPr>
        <w:rPr>
          <w:rFonts w:ascii="Times New Roman" w:hAnsi="Times New Roman" w:cs="Times New Roman"/>
          <w:sz w:val="24"/>
          <w:szCs w:val="24"/>
        </w:rPr>
      </w:pPr>
      <w:r>
        <w:rPr>
          <w:rFonts w:ascii="Times New Roman" w:hAnsi="Times New Roman" w:cs="Times New Roman"/>
          <w:sz w:val="24"/>
          <w:szCs w:val="24"/>
        </w:rPr>
        <w:t>Individual Fraud</w:t>
      </w:r>
    </w:p>
    <w:p w14:paraId="7BEDB585" w14:textId="7F117EF7" w:rsidR="00B13CC0" w:rsidRPr="00E9403D" w:rsidRDefault="00B13CC0" w:rsidP="00E9403D">
      <w:pPr>
        <w:pStyle w:val="ListParagraph"/>
        <w:numPr>
          <w:ilvl w:val="0"/>
          <w:numId w:val="19"/>
        </w:numPr>
        <w:rPr>
          <w:rFonts w:ascii="Times New Roman" w:hAnsi="Times New Roman" w:cs="Times New Roman"/>
          <w:sz w:val="24"/>
          <w:szCs w:val="24"/>
        </w:rPr>
      </w:pPr>
      <w:r w:rsidRPr="00E9403D">
        <w:rPr>
          <w:rFonts w:ascii="Times New Roman" w:hAnsi="Times New Roman" w:cs="Times New Roman"/>
          <w:sz w:val="24"/>
          <w:szCs w:val="24"/>
        </w:rPr>
        <w:t xml:space="preserve">Impersonating another voter </w:t>
      </w:r>
      <w:proofErr w:type="gramStart"/>
      <w:r w:rsidRPr="00E9403D">
        <w:rPr>
          <w:rFonts w:ascii="Times New Roman" w:hAnsi="Times New Roman" w:cs="Times New Roman"/>
          <w:sz w:val="24"/>
          <w:szCs w:val="24"/>
        </w:rPr>
        <w:t>in order to</w:t>
      </w:r>
      <w:proofErr w:type="gramEnd"/>
      <w:r w:rsidRPr="00E9403D">
        <w:rPr>
          <w:rFonts w:ascii="Times New Roman" w:hAnsi="Times New Roman" w:cs="Times New Roman"/>
          <w:sz w:val="24"/>
          <w:szCs w:val="24"/>
        </w:rPr>
        <w:t xml:space="preserve"> cast more than one ballot</w:t>
      </w:r>
    </w:p>
    <w:p w14:paraId="173402BB" w14:textId="70F08A4E" w:rsidR="00B13CC0" w:rsidRPr="00E9403D" w:rsidRDefault="00B13CC0" w:rsidP="00E9403D">
      <w:pPr>
        <w:pStyle w:val="ListParagraph"/>
        <w:numPr>
          <w:ilvl w:val="0"/>
          <w:numId w:val="19"/>
        </w:numPr>
        <w:rPr>
          <w:rFonts w:ascii="Times New Roman" w:hAnsi="Times New Roman" w:cs="Times New Roman"/>
          <w:sz w:val="24"/>
          <w:szCs w:val="24"/>
        </w:rPr>
      </w:pPr>
      <w:r w:rsidRPr="00E9403D">
        <w:rPr>
          <w:rFonts w:ascii="Times New Roman" w:hAnsi="Times New Roman" w:cs="Times New Roman"/>
          <w:sz w:val="24"/>
          <w:szCs w:val="24"/>
        </w:rPr>
        <w:t>Using the name/identity of a deceased person to cast more than one ballot</w:t>
      </w:r>
    </w:p>
    <w:p w14:paraId="54319E50" w14:textId="77A6C25A" w:rsidR="00B13CC0" w:rsidRPr="00E9403D" w:rsidRDefault="00A6397C" w:rsidP="00E9403D">
      <w:pPr>
        <w:pStyle w:val="ListParagraph"/>
        <w:numPr>
          <w:ilvl w:val="0"/>
          <w:numId w:val="19"/>
        </w:numPr>
        <w:rPr>
          <w:rFonts w:ascii="Times New Roman" w:hAnsi="Times New Roman" w:cs="Times New Roman"/>
          <w:sz w:val="24"/>
          <w:szCs w:val="24"/>
        </w:rPr>
      </w:pPr>
      <w:r w:rsidRPr="00E9403D">
        <w:rPr>
          <w:rFonts w:ascii="Times New Roman" w:hAnsi="Times New Roman" w:cs="Times New Roman"/>
          <w:sz w:val="24"/>
          <w:szCs w:val="24"/>
        </w:rPr>
        <w:t>Using a mail-in ballot meant to represent the vote of another person</w:t>
      </w:r>
    </w:p>
    <w:p w14:paraId="2BE66F57" w14:textId="4D8BD862" w:rsidR="00A6397C" w:rsidRDefault="00A6397C" w:rsidP="004C378F">
      <w:pPr>
        <w:rPr>
          <w:rFonts w:ascii="Times New Roman" w:hAnsi="Times New Roman" w:cs="Times New Roman"/>
          <w:sz w:val="24"/>
          <w:szCs w:val="24"/>
        </w:rPr>
      </w:pPr>
      <w:r>
        <w:rPr>
          <w:rFonts w:ascii="Times New Roman" w:hAnsi="Times New Roman" w:cs="Times New Roman"/>
          <w:sz w:val="24"/>
          <w:szCs w:val="24"/>
        </w:rPr>
        <w:t>Group/Government Fraud</w:t>
      </w:r>
    </w:p>
    <w:p w14:paraId="54CD114E" w14:textId="0D9D7A3F" w:rsidR="00A6397C" w:rsidRPr="00E9403D" w:rsidRDefault="00A6397C" w:rsidP="00E9403D">
      <w:pPr>
        <w:pStyle w:val="ListParagraph"/>
        <w:numPr>
          <w:ilvl w:val="0"/>
          <w:numId w:val="20"/>
        </w:numPr>
        <w:rPr>
          <w:rFonts w:ascii="Times New Roman" w:hAnsi="Times New Roman" w:cs="Times New Roman"/>
          <w:sz w:val="24"/>
          <w:szCs w:val="24"/>
        </w:rPr>
      </w:pPr>
      <w:r w:rsidRPr="00E9403D">
        <w:rPr>
          <w:rFonts w:ascii="Times New Roman" w:hAnsi="Times New Roman" w:cs="Times New Roman"/>
          <w:sz w:val="24"/>
          <w:szCs w:val="24"/>
        </w:rPr>
        <w:t xml:space="preserve">“Stuffing the Ballot Box,” or counting ballots improperly, adding </w:t>
      </w:r>
      <w:r w:rsidR="008B0115" w:rsidRPr="00E9403D">
        <w:rPr>
          <w:rFonts w:ascii="Times New Roman" w:hAnsi="Times New Roman" w:cs="Times New Roman"/>
          <w:sz w:val="24"/>
          <w:szCs w:val="24"/>
        </w:rPr>
        <w:t xml:space="preserve">ballots that were not really voted to the ballot box, improperly confirming vote totals known to be inaccurate </w:t>
      </w:r>
      <w:proofErr w:type="gramStart"/>
      <w:r w:rsidR="008B0115" w:rsidRPr="00E9403D">
        <w:rPr>
          <w:rFonts w:ascii="Times New Roman" w:hAnsi="Times New Roman" w:cs="Times New Roman"/>
          <w:sz w:val="24"/>
          <w:szCs w:val="24"/>
        </w:rPr>
        <w:t>in order to</w:t>
      </w:r>
      <w:proofErr w:type="gramEnd"/>
      <w:r w:rsidR="008B0115" w:rsidRPr="00E9403D">
        <w:rPr>
          <w:rFonts w:ascii="Times New Roman" w:hAnsi="Times New Roman" w:cs="Times New Roman"/>
          <w:sz w:val="24"/>
          <w:szCs w:val="24"/>
        </w:rPr>
        <w:t xml:space="preserve"> secure a specific result.</w:t>
      </w:r>
    </w:p>
    <w:p w14:paraId="381FFDD5" w14:textId="0BBACD30" w:rsidR="008B0115" w:rsidRPr="00E9403D" w:rsidRDefault="008B0115" w:rsidP="00E9403D">
      <w:pPr>
        <w:pStyle w:val="ListParagraph"/>
        <w:numPr>
          <w:ilvl w:val="0"/>
          <w:numId w:val="20"/>
        </w:numPr>
        <w:rPr>
          <w:rFonts w:ascii="Times New Roman" w:hAnsi="Times New Roman" w:cs="Times New Roman"/>
          <w:sz w:val="24"/>
          <w:szCs w:val="24"/>
        </w:rPr>
      </w:pPr>
      <w:r w:rsidRPr="00E9403D">
        <w:rPr>
          <w:rFonts w:ascii="Times New Roman" w:hAnsi="Times New Roman" w:cs="Times New Roman"/>
          <w:sz w:val="24"/>
          <w:szCs w:val="24"/>
        </w:rPr>
        <w:t xml:space="preserve">Intimidation </w:t>
      </w:r>
      <w:r w:rsidR="00E9403D" w:rsidRPr="00E9403D">
        <w:rPr>
          <w:rFonts w:ascii="Times New Roman" w:hAnsi="Times New Roman" w:cs="Times New Roman"/>
          <w:sz w:val="24"/>
          <w:szCs w:val="24"/>
        </w:rPr>
        <w:t>–</w:t>
      </w:r>
      <w:r w:rsidRPr="00E9403D">
        <w:rPr>
          <w:rFonts w:ascii="Times New Roman" w:hAnsi="Times New Roman" w:cs="Times New Roman"/>
          <w:sz w:val="24"/>
          <w:szCs w:val="24"/>
        </w:rPr>
        <w:t xml:space="preserve"> </w:t>
      </w:r>
      <w:r w:rsidR="00E9403D" w:rsidRPr="00E9403D">
        <w:rPr>
          <w:rFonts w:ascii="Times New Roman" w:hAnsi="Times New Roman" w:cs="Times New Roman"/>
          <w:sz w:val="24"/>
          <w:szCs w:val="24"/>
        </w:rPr>
        <w:t xml:space="preserve">discouraging people from registering to </w:t>
      </w:r>
      <w:proofErr w:type="gramStart"/>
      <w:r w:rsidR="00E9403D" w:rsidRPr="00E9403D">
        <w:rPr>
          <w:rFonts w:ascii="Times New Roman" w:hAnsi="Times New Roman" w:cs="Times New Roman"/>
          <w:sz w:val="24"/>
          <w:szCs w:val="24"/>
        </w:rPr>
        <w:t>vote, or</w:t>
      </w:r>
      <w:proofErr w:type="gramEnd"/>
      <w:r w:rsidR="00E9403D" w:rsidRPr="00E9403D">
        <w:rPr>
          <w:rFonts w:ascii="Times New Roman" w:hAnsi="Times New Roman" w:cs="Times New Roman"/>
          <w:sz w:val="24"/>
          <w:szCs w:val="24"/>
        </w:rPr>
        <w:t xml:space="preserve"> trying to prevent a registered voter from casting a ballot.</w:t>
      </w:r>
    </w:p>
    <w:p w14:paraId="174EAA43" w14:textId="7A50C692" w:rsidR="00E11B50" w:rsidRDefault="00F876C7" w:rsidP="00DD085E">
      <w:pPr>
        <w:jc w:val="center"/>
        <w:rPr>
          <w:rFonts w:ascii="Times New Roman" w:hAnsi="Times New Roman" w:cs="Times New Roman"/>
          <w:sz w:val="24"/>
          <w:szCs w:val="24"/>
        </w:rPr>
      </w:pPr>
      <w:r>
        <w:rPr>
          <w:noProof/>
        </w:rPr>
        <w:drawing>
          <wp:inline distT="0" distB="0" distL="0" distR="0" wp14:anchorId="6317C4F7" wp14:editId="5F096E04">
            <wp:extent cx="3595148" cy="2834640"/>
            <wp:effectExtent l="0" t="0" r="5715" b="3810"/>
            <wp:docPr id="779506370" name="Picture 2" descr="This image shows a train station in Philadelphia during a hotly contested governor’s race in 187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06370" name="Picture 2" descr="This image shows a train station in Philadelphia during a hotly contested governor’s race in 1872.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95148" cy="2834640"/>
                    </a:xfrm>
                    <a:prstGeom prst="rect">
                      <a:avLst/>
                    </a:prstGeom>
                    <a:noFill/>
                    <a:ln>
                      <a:noFill/>
                    </a:ln>
                  </pic:spPr>
                </pic:pic>
              </a:graphicData>
            </a:graphic>
          </wp:inline>
        </w:drawing>
      </w:r>
    </w:p>
    <w:p w14:paraId="52F37443" w14:textId="502D8BE6" w:rsidR="006316CD" w:rsidRDefault="006316CD" w:rsidP="004C378F">
      <w:pPr>
        <w:rPr>
          <w:rFonts w:ascii="Times New Roman" w:hAnsi="Times New Roman" w:cs="Times New Roman"/>
          <w:sz w:val="24"/>
          <w:szCs w:val="24"/>
        </w:rPr>
      </w:pPr>
      <w:r>
        <w:rPr>
          <w:rFonts w:ascii="Times New Roman" w:hAnsi="Times New Roman" w:cs="Times New Roman"/>
          <w:sz w:val="24"/>
          <w:szCs w:val="24"/>
        </w:rPr>
        <w:lastRenderedPageBreak/>
        <w:t xml:space="preserve">This image shows a train station in Philadelphia during a hotly contested governor’s race in 1872. New York </w:t>
      </w:r>
      <w:r w:rsidR="00ED6601">
        <w:rPr>
          <w:rFonts w:ascii="Times New Roman" w:hAnsi="Times New Roman" w:cs="Times New Roman"/>
          <w:sz w:val="24"/>
          <w:szCs w:val="24"/>
        </w:rPr>
        <w:t>goons</w:t>
      </w:r>
      <w:r>
        <w:rPr>
          <w:rFonts w:ascii="Times New Roman" w:hAnsi="Times New Roman" w:cs="Times New Roman"/>
          <w:sz w:val="24"/>
          <w:szCs w:val="24"/>
        </w:rPr>
        <w:t xml:space="preserve"> called the “Repeaters” were brought to Philadelphia from New York by the Philadelphia Republican Party to vote for the Republican candidate, John Hartranft. </w:t>
      </w:r>
      <w:hyperlink r:id="rId76" w:history="1">
        <w:r w:rsidR="00AF75CC" w:rsidRPr="00AF75CC">
          <w:rPr>
            <w:rStyle w:val="Hyperlink"/>
            <w:rFonts w:ascii="Times New Roman" w:hAnsi="Times New Roman" w:cs="Times New Roman"/>
            <w:sz w:val="24"/>
            <w:szCs w:val="24"/>
          </w:rPr>
          <w:t>ExplorePAHistory.com - Image</w:t>
        </w:r>
      </w:hyperlink>
      <w:r w:rsidR="00AF75CC">
        <w:rPr>
          <w:rFonts w:ascii="Times New Roman" w:hAnsi="Times New Roman" w:cs="Times New Roman"/>
          <w:sz w:val="24"/>
          <w:szCs w:val="24"/>
        </w:rPr>
        <w:t xml:space="preserve">. (image is noted to be public domain by Wikimedia and is saved in images folder). </w:t>
      </w:r>
    </w:p>
    <w:p w14:paraId="4787C493" w14:textId="16221AF1" w:rsidR="00DC0603" w:rsidRDefault="00DC0603" w:rsidP="004C378F">
      <w:pPr>
        <w:rPr>
          <w:rFonts w:ascii="Times New Roman" w:hAnsi="Times New Roman" w:cs="Times New Roman"/>
          <w:sz w:val="24"/>
          <w:szCs w:val="24"/>
        </w:rPr>
      </w:pPr>
      <w:r>
        <w:rPr>
          <w:rFonts w:ascii="Times New Roman" w:hAnsi="Times New Roman" w:cs="Times New Roman"/>
          <w:sz w:val="24"/>
          <w:szCs w:val="24"/>
        </w:rPr>
        <w:t xml:space="preserve">Participation in group/government voting fraud has historically been both potentially lucrative for </w:t>
      </w:r>
      <w:proofErr w:type="gramStart"/>
      <w:r>
        <w:rPr>
          <w:rFonts w:ascii="Times New Roman" w:hAnsi="Times New Roman" w:cs="Times New Roman"/>
          <w:sz w:val="24"/>
          <w:szCs w:val="24"/>
        </w:rPr>
        <w:t>some, and</w:t>
      </w:r>
      <w:proofErr w:type="gramEnd"/>
      <w:r>
        <w:rPr>
          <w:rFonts w:ascii="Times New Roman" w:hAnsi="Times New Roman" w:cs="Times New Roman"/>
          <w:sz w:val="24"/>
          <w:szCs w:val="24"/>
        </w:rPr>
        <w:t xml:space="preserve"> restricted the rights of others.</w:t>
      </w:r>
    </w:p>
    <w:p w14:paraId="31D05A11" w14:textId="5632BD41" w:rsidR="00784549" w:rsidRDefault="00F26340" w:rsidP="00AF0314">
      <w:pPr>
        <w:jc w:val="center"/>
        <w:rPr>
          <w:rFonts w:ascii="Times New Roman" w:hAnsi="Times New Roman" w:cs="Times New Roman"/>
          <w:sz w:val="24"/>
          <w:szCs w:val="24"/>
        </w:rPr>
      </w:pPr>
      <w:r>
        <w:rPr>
          <w:noProof/>
        </w:rPr>
        <w:drawing>
          <wp:inline distT="0" distB="0" distL="0" distR="0" wp14:anchorId="5E1DF564" wp14:editId="48B60979">
            <wp:extent cx="3756598" cy="2743200"/>
            <wp:effectExtent l="0" t="0" r="0" b="0"/>
            <wp:docPr id="1104693466" name="Picture 3" descr="An undated photograph of four men arrested for attempting to sell their v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93466" name="Picture 3" descr="An undated photograph of four men arrested for attempting to sell their votes"/>
                    <pic:cNvPicPr/>
                  </pic:nvPicPr>
                  <pic:blipFill>
                    <a:blip r:embed="rId77">
                      <a:extLst>
                        <a:ext uri="{28A0092B-C50C-407E-A947-70E740481C1C}">
                          <a14:useLocalDpi xmlns:a14="http://schemas.microsoft.com/office/drawing/2010/main" val="0"/>
                        </a:ext>
                      </a:extLst>
                    </a:blip>
                    <a:stretch>
                      <a:fillRect/>
                    </a:stretch>
                  </pic:blipFill>
                  <pic:spPr>
                    <a:xfrm>
                      <a:off x="0" y="0"/>
                      <a:ext cx="3756598" cy="2743200"/>
                    </a:xfrm>
                    <a:prstGeom prst="rect">
                      <a:avLst/>
                    </a:prstGeom>
                  </pic:spPr>
                </pic:pic>
              </a:graphicData>
            </a:graphic>
          </wp:inline>
        </w:drawing>
      </w:r>
      <w:r w:rsidR="00784549" w:rsidRPr="259B53C3">
        <w:rPr>
          <w:rFonts w:ascii="Times New Roman" w:hAnsi="Times New Roman" w:cs="Times New Roman"/>
          <w:i/>
          <w:iCs/>
          <w:sz w:val="24"/>
          <w:szCs w:val="24"/>
        </w:rPr>
        <w:t xml:space="preserve">Four Suspects, Vote Sellers: </w:t>
      </w:r>
      <w:r w:rsidR="00784549" w:rsidRPr="259B53C3">
        <w:rPr>
          <w:rFonts w:ascii="Times New Roman" w:hAnsi="Times New Roman" w:cs="Times New Roman"/>
          <w:sz w:val="24"/>
          <w:szCs w:val="24"/>
        </w:rPr>
        <w:t>https://www.loc.gov/pictures/item/2014688909/</w:t>
      </w:r>
    </w:p>
    <w:p w14:paraId="31157AB4" w14:textId="061A1626" w:rsidR="00DC0603" w:rsidRDefault="00B8349D" w:rsidP="004C378F">
      <w:pPr>
        <w:rPr>
          <w:rFonts w:ascii="Times New Roman" w:hAnsi="Times New Roman" w:cs="Times New Roman"/>
          <w:sz w:val="24"/>
          <w:szCs w:val="24"/>
        </w:rPr>
      </w:pPr>
      <w:r>
        <w:rPr>
          <w:rFonts w:ascii="Times New Roman" w:hAnsi="Times New Roman" w:cs="Times New Roman"/>
          <w:sz w:val="24"/>
          <w:szCs w:val="24"/>
        </w:rPr>
        <w:t xml:space="preserve">This undated image </w:t>
      </w:r>
      <w:proofErr w:type="gramStart"/>
      <w:r w:rsidR="00A97D7A">
        <w:rPr>
          <w:rFonts w:ascii="Times New Roman" w:hAnsi="Times New Roman" w:cs="Times New Roman"/>
          <w:sz w:val="24"/>
          <w:szCs w:val="24"/>
        </w:rPr>
        <w:t>show</w:t>
      </w:r>
      <w:proofErr w:type="gramEnd"/>
      <w:r w:rsidR="00A97D7A">
        <w:rPr>
          <w:rFonts w:ascii="Times New Roman" w:hAnsi="Times New Roman" w:cs="Times New Roman"/>
          <w:sz w:val="24"/>
          <w:szCs w:val="24"/>
        </w:rPr>
        <w:t xml:space="preserve"> four men who were incarcerated for attempting to sell their votes – attempting to earn </w:t>
      </w:r>
      <w:r w:rsidR="00784549">
        <w:rPr>
          <w:rFonts w:ascii="Times New Roman" w:hAnsi="Times New Roman" w:cs="Times New Roman"/>
          <w:sz w:val="24"/>
          <w:szCs w:val="24"/>
        </w:rPr>
        <w:t>a few dollars in exchange for casting their vote as directed.</w:t>
      </w:r>
    </w:p>
    <w:p w14:paraId="43893CA4" w14:textId="140D9A29" w:rsidR="00D14D8F" w:rsidRDefault="00D14D8F" w:rsidP="00AF0314">
      <w:pPr>
        <w:jc w:val="center"/>
        <w:rPr>
          <w:rFonts w:ascii="Times New Roman" w:hAnsi="Times New Roman" w:cs="Times New Roman"/>
          <w:sz w:val="24"/>
          <w:szCs w:val="24"/>
        </w:rPr>
      </w:pPr>
      <w:r>
        <w:rPr>
          <w:noProof/>
        </w:rPr>
        <w:lastRenderedPageBreak/>
        <w:drawing>
          <wp:inline distT="0" distB="0" distL="0" distR="0" wp14:anchorId="1FE2C414" wp14:editId="6B1311D1">
            <wp:extent cx="3953792" cy="4663440"/>
            <wp:effectExtent l="0" t="0" r="8890" b="3810"/>
            <wp:docPr id="1597802810" name="Picture 4" descr="A political cartoon illustrating a stuffed ballot box and a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02810" name="Picture 4" descr="A political cartoon illustrating a stuffed ballot box and a turkey"/>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53792" cy="4663440"/>
                    </a:xfrm>
                    <a:prstGeom prst="rect">
                      <a:avLst/>
                    </a:prstGeom>
                    <a:noFill/>
                    <a:ln>
                      <a:noFill/>
                    </a:ln>
                  </pic:spPr>
                </pic:pic>
              </a:graphicData>
            </a:graphic>
          </wp:inline>
        </w:drawing>
      </w:r>
    </w:p>
    <w:p w14:paraId="18E25CF1" w14:textId="2D342431" w:rsidR="00FB5398" w:rsidRDefault="00ED390A" w:rsidP="00AF0314">
      <w:pPr>
        <w:jc w:val="center"/>
        <w:rPr>
          <w:rFonts w:ascii="Times New Roman" w:hAnsi="Times New Roman" w:cs="Times New Roman"/>
          <w:sz w:val="24"/>
          <w:szCs w:val="24"/>
        </w:rPr>
      </w:pPr>
      <w:r>
        <w:rPr>
          <w:rFonts w:ascii="Times New Roman" w:hAnsi="Times New Roman" w:cs="Times New Roman"/>
          <w:sz w:val="24"/>
          <w:szCs w:val="24"/>
        </w:rPr>
        <w:t xml:space="preserve">Charles Lewis “Bart” Bartholomew’s </w:t>
      </w:r>
      <w:r w:rsidR="004958E0">
        <w:rPr>
          <w:rFonts w:ascii="Times New Roman" w:hAnsi="Times New Roman" w:cs="Times New Roman"/>
          <w:sz w:val="24"/>
          <w:szCs w:val="24"/>
        </w:rPr>
        <w:t xml:space="preserve">1905 </w:t>
      </w:r>
      <w:r>
        <w:rPr>
          <w:rFonts w:ascii="Times New Roman" w:hAnsi="Times New Roman" w:cs="Times New Roman"/>
          <w:sz w:val="24"/>
          <w:szCs w:val="24"/>
        </w:rPr>
        <w:t>political cartoon illustrating ballot box stuffing in the Tammany Hall political machine system in New York</w:t>
      </w:r>
      <w:r w:rsidR="008A58EF">
        <w:rPr>
          <w:rFonts w:ascii="Times New Roman" w:hAnsi="Times New Roman" w:cs="Times New Roman"/>
          <w:sz w:val="24"/>
          <w:szCs w:val="24"/>
        </w:rPr>
        <w:t xml:space="preserve">. </w:t>
      </w:r>
      <w:hyperlink r:id="rId79" w:history="1">
        <w:r w:rsidR="008A58EF" w:rsidRPr="008A58EF">
          <w:rPr>
            <w:rStyle w:val="Hyperlink"/>
            <w:rFonts w:ascii="Times New Roman" w:hAnsi="Times New Roman" w:cs="Times New Roman"/>
            <w:sz w:val="24"/>
            <w:szCs w:val="24"/>
          </w:rPr>
          <w:t>More Stuffing Due | DPLA</w:t>
        </w:r>
      </w:hyperlink>
    </w:p>
    <w:p w14:paraId="461DBA97" w14:textId="77777777" w:rsidR="00AF0314" w:rsidRDefault="00AF0314" w:rsidP="00AF0314">
      <w:pPr>
        <w:jc w:val="center"/>
        <w:rPr>
          <w:rFonts w:ascii="Times New Roman" w:hAnsi="Times New Roman" w:cs="Times New Roman"/>
          <w:sz w:val="24"/>
          <w:szCs w:val="24"/>
        </w:rPr>
      </w:pPr>
    </w:p>
    <w:p w14:paraId="50FDF31B" w14:textId="0CE61B20" w:rsidR="00CD02B9" w:rsidRDefault="00CD02B9" w:rsidP="00D45EC6">
      <w:pPr>
        <w:pStyle w:val="Heading1"/>
        <w:rPr>
          <w:rFonts w:ascii="Times New Roman" w:hAnsi="Times New Roman" w:cs="Times New Roman"/>
          <w:sz w:val="24"/>
          <w:szCs w:val="24"/>
        </w:rPr>
      </w:pPr>
      <w:r w:rsidRPr="00CD02B9">
        <w:rPr>
          <w:rFonts w:ascii="Times New Roman" w:hAnsi="Times New Roman" w:cs="Times New Roman"/>
          <w:sz w:val="24"/>
          <w:szCs w:val="24"/>
          <w:highlight w:val="cyan"/>
        </w:rPr>
        <w:t>Component Four - Same-Day Voter Registration – A Global Overview</w:t>
      </w:r>
    </w:p>
    <w:p w14:paraId="285D9474" w14:textId="463FCE24" w:rsidR="00A118EE" w:rsidRDefault="00A118EE" w:rsidP="00A118EE">
      <w:pPr>
        <w:rPr>
          <w:rFonts w:ascii="Times New Roman" w:hAnsi="Times New Roman" w:cs="Times New Roman"/>
          <w:sz w:val="24"/>
          <w:szCs w:val="24"/>
        </w:rPr>
      </w:pPr>
      <w:r>
        <w:rPr>
          <w:rFonts w:ascii="Times New Roman" w:hAnsi="Times New Roman" w:cs="Times New Roman"/>
          <w:sz w:val="24"/>
          <w:szCs w:val="24"/>
        </w:rPr>
        <w:t>How does America measure up with the rest of the world in terms of voting technology and attempts to make election processes simple and available to the largest number of citizens?</w:t>
      </w:r>
    </w:p>
    <w:p w14:paraId="1D9D513E" w14:textId="0371DBC6" w:rsidR="00A118EE" w:rsidRDefault="003D1F55" w:rsidP="00A118EE">
      <w:pPr>
        <w:rPr>
          <w:rFonts w:ascii="Times New Roman" w:hAnsi="Times New Roman" w:cs="Times New Roman"/>
          <w:sz w:val="24"/>
          <w:szCs w:val="24"/>
        </w:rPr>
      </w:pPr>
      <w:r>
        <w:rPr>
          <w:rFonts w:ascii="Times New Roman" w:hAnsi="Times New Roman" w:cs="Times New Roman"/>
          <w:sz w:val="24"/>
          <w:szCs w:val="24"/>
        </w:rPr>
        <w:t xml:space="preserve">A report from </w:t>
      </w:r>
      <w:proofErr w:type="spellStart"/>
      <w:r>
        <w:rPr>
          <w:rFonts w:ascii="Times New Roman" w:hAnsi="Times New Roman" w:cs="Times New Roman"/>
          <w:sz w:val="24"/>
          <w:szCs w:val="24"/>
        </w:rPr>
        <w:t>FairVote</w:t>
      </w:r>
      <w:proofErr w:type="spellEnd"/>
      <w:r>
        <w:rPr>
          <w:rFonts w:ascii="Times New Roman" w:hAnsi="Times New Roman" w:cs="Times New Roman"/>
          <w:sz w:val="24"/>
          <w:szCs w:val="24"/>
        </w:rPr>
        <w:t xml:space="preserve"> Research</w:t>
      </w:r>
      <w:r w:rsidR="001151A0">
        <w:rPr>
          <w:rFonts w:ascii="Times New Roman" w:hAnsi="Times New Roman" w:cs="Times New Roman"/>
          <w:sz w:val="24"/>
          <w:szCs w:val="24"/>
        </w:rPr>
        <w:t>, a non-partisan group that investigates voting</w:t>
      </w:r>
      <w:r w:rsidR="00ED6601">
        <w:rPr>
          <w:rFonts w:ascii="Times New Roman" w:hAnsi="Times New Roman" w:cs="Times New Roman"/>
          <w:sz w:val="24"/>
          <w:szCs w:val="24"/>
        </w:rPr>
        <w:t>,</w:t>
      </w:r>
      <w:r w:rsidR="006E3030">
        <w:rPr>
          <w:rFonts w:ascii="Times New Roman" w:hAnsi="Times New Roman" w:cs="Times New Roman"/>
          <w:sz w:val="24"/>
          <w:szCs w:val="24"/>
        </w:rPr>
        <w:t xml:space="preserve"> explains that the United States is one of the only democracies around the world that </w:t>
      </w:r>
      <w:r w:rsidR="006E3030">
        <w:rPr>
          <w:rFonts w:ascii="Times New Roman" w:hAnsi="Times New Roman" w:cs="Times New Roman"/>
          <w:sz w:val="24"/>
          <w:szCs w:val="24"/>
          <w:u w:val="single"/>
        </w:rPr>
        <w:t>does not</w:t>
      </w:r>
      <w:r w:rsidR="006E3030">
        <w:rPr>
          <w:rFonts w:ascii="Times New Roman" w:hAnsi="Times New Roman" w:cs="Times New Roman"/>
          <w:sz w:val="24"/>
          <w:szCs w:val="24"/>
        </w:rPr>
        <w:t xml:space="preserve"> control the registration of eligible voters.</w:t>
      </w:r>
      <w:r w:rsidR="00A50E0F">
        <w:rPr>
          <w:rStyle w:val="FootnoteReference"/>
          <w:rFonts w:ascii="Times New Roman" w:hAnsi="Times New Roman" w:cs="Times New Roman"/>
          <w:sz w:val="24"/>
          <w:szCs w:val="24"/>
        </w:rPr>
        <w:footnoteReference w:id="21"/>
      </w:r>
      <w:r w:rsidR="006E3030">
        <w:rPr>
          <w:rFonts w:ascii="Times New Roman" w:hAnsi="Times New Roman" w:cs="Times New Roman"/>
          <w:sz w:val="24"/>
          <w:szCs w:val="24"/>
        </w:rPr>
        <w:t xml:space="preserve"> This is because the rights of individual states to monitor election practices from within has long been a highly valued right in our country. </w:t>
      </w:r>
      <w:r w:rsidR="009E3074">
        <w:rPr>
          <w:rFonts w:ascii="Times New Roman" w:hAnsi="Times New Roman" w:cs="Times New Roman"/>
          <w:sz w:val="24"/>
          <w:szCs w:val="24"/>
        </w:rPr>
        <w:t xml:space="preserve">Around the world, however, the more common practice is that all citizens are automatically registered to vote upon </w:t>
      </w:r>
      <w:r w:rsidR="009E3074">
        <w:rPr>
          <w:rFonts w:ascii="Times New Roman" w:hAnsi="Times New Roman" w:cs="Times New Roman"/>
          <w:sz w:val="24"/>
          <w:szCs w:val="24"/>
        </w:rPr>
        <w:lastRenderedPageBreak/>
        <w:t>reaching their country’s eligible voting age.</w:t>
      </w:r>
      <w:r w:rsidR="00D63E9D">
        <w:rPr>
          <w:rFonts w:ascii="Times New Roman" w:hAnsi="Times New Roman" w:cs="Times New Roman"/>
          <w:sz w:val="24"/>
          <w:szCs w:val="24"/>
        </w:rPr>
        <w:t xml:space="preserve"> </w:t>
      </w:r>
      <w:hyperlink r:id="rId80" w:history="1">
        <w:r w:rsidR="00D63E9D" w:rsidRPr="00D63E9D">
          <w:rPr>
            <w:rStyle w:val="Hyperlink"/>
            <w:rFonts w:ascii="Times New Roman" w:hAnsi="Times New Roman" w:cs="Times New Roman"/>
            <w:sz w:val="24"/>
            <w:szCs w:val="24"/>
          </w:rPr>
          <w:t>Microsoft Word - Universal Voter Registration-4-21-09.doc</w:t>
        </w:r>
      </w:hyperlink>
    </w:p>
    <w:p w14:paraId="2D9E364D" w14:textId="5B14A20B" w:rsidR="00787F3E" w:rsidRDefault="00464B5C" w:rsidP="00A118EE">
      <w:pPr>
        <w:rPr>
          <w:rFonts w:ascii="Times New Roman" w:hAnsi="Times New Roman" w:cs="Times New Roman"/>
          <w:sz w:val="24"/>
          <w:szCs w:val="24"/>
        </w:rPr>
      </w:pPr>
      <w:r>
        <w:rPr>
          <w:rFonts w:ascii="Times New Roman" w:hAnsi="Times New Roman" w:cs="Times New Roman"/>
          <w:sz w:val="24"/>
          <w:szCs w:val="24"/>
        </w:rPr>
        <w:t xml:space="preserve">The Brennan Center for Justice (part of the NYU School of Law) </w:t>
      </w:r>
      <w:r w:rsidR="00780F77">
        <w:rPr>
          <w:rFonts w:ascii="Times New Roman" w:hAnsi="Times New Roman" w:cs="Times New Roman"/>
          <w:sz w:val="24"/>
          <w:szCs w:val="24"/>
        </w:rPr>
        <w:t>considers four important parts of basic voter registration systems:</w:t>
      </w:r>
    </w:p>
    <w:p w14:paraId="7BBC1EF0" w14:textId="710865F2" w:rsidR="00715785" w:rsidRDefault="00715785" w:rsidP="00A118EE">
      <w:pPr>
        <w:rPr>
          <w:rFonts w:ascii="Times New Roman" w:hAnsi="Times New Roman" w:cs="Times New Roman"/>
          <w:sz w:val="24"/>
          <w:szCs w:val="24"/>
        </w:rPr>
      </w:pPr>
      <w:r w:rsidRPr="00715785">
        <w:rPr>
          <w:rFonts w:ascii="Times New Roman" w:hAnsi="Times New Roman" w:cs="Times New Roman"/>
          <w:noProof/>
          <w:sz w:val="24"/>
          <w:szCs w:val="24"/>
        </w:rPr>
        <w:drawing>
          <wp:inline distT="0" distB="0" distL="0" distR="0" wp14:anchorId="4514B559" wp14:editId="174B8A1E">
            <wp:extent cx="5543550" cy="3676155"/>
            <wp:effectExtent l="0" t="0" r="0" b="635"/>
            <wp:docPr id="1450204633" name="Picture 1" descr="A person signing a ball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04633" name="Picture 1" descr="A person signing a ballot&#10;&#10;"/>
                    <pic:cNvPicPr/>
                  </pic:nvPicPr>
                  <pic:blipFill>
                    <a:blip r:embed="rId81"/>
                    <a:stretch>
                      <a:fillRect/>
                    </a:stretch>
                  </pic:blipFill>
                  <pic:spPr>
                    <a:xfrm>
                      <a:off x="0" y="0"/>
                      <a:ext cx="5545393" cy="3677377"/>
                    </a:xfrm>
                    <a:prstGeom prst="rect">
                      <a:avLst/>
                    </a:prstGeom>
                  </pic:spPr>
                </pic:pic>
              </a:graphicData>
            </a:graphic>
          </wp:inline>
        </w:drawing>
      </w:r>
      <w:r>
        <w:rPr>
          <w:rStyle w:val="FootnoteReference"/>
          <w:rFonts w:ascii="Times New Roman" w:hAnsi="Times New Roman" w:cs="Times New Roman"/>
          <w:sz w:val="24"/>
          <w:szCs w:val="24"/>
        </w:rPr>
        <w:footnoteReference w:id="22"/>
      </w:r>
    </w:p>
    <w:p w14:paraId="24799E42" w14:textId="5F332690" w:rsidR="00780F77" w:rsidRDefault="006D0949" w:rsidP="00A118EE">
      <w:pPr>
        <w:rPr>
          <w:rFonts w:ascii="Times New Roman" w:hAnsi="Times New Roman" w:cs="Times New Roman"/>
          <w:sz w:val="24"/>
          <w:szCs w:val="24"/>
        </w:rPr>
      </w:pPr>
      <w:r>
        <w:rPr>
          <w:rFonts w:ascii="Times New Roman" w:hAnsi="Times New Roman" w:cs="Times New Roman"/>
          <w:sz w:val="24"/>
          <w:szCs w:val="24"/>
        </w:rPr>
        <w:t>Same-day Voter Registration is a method that can be used to accomplish each of these components.</w:t>
      </w:r>
    </w:p>
    <w:p w14:paraId="797A39E2" w14:textId="44DB4698" w:rsidR="00482752" w:rsidRDefault="006D0949" w:rsidP="00A118EE">
      <w:pPr>
        <w:rPr>
          <w:rFonts w:ascii="Times New Roman" w:hAnsi="Times New Roman" w:cs="Times New Roman"/>
          <w:sz w:val="24"/>
          <w:szCs w:val="24"/>
        </w:rPr>
      </w:pPr>
      <w:r>
        <w:rPr>
          <w:rFonts w:ascii="Times New Roman" w:hAnsi="Times New Roman" w:cs="Times New Roman"/>
          <w:sz w:val="24"/>
          <w:szCs w:val="24"/>
        </w:rPr>
        <w:t>Adding Voters to the Rolls:</w:t>
      </w:r>
      <w:r w:rsidR="47D33D1A" w:rsidRPr="753BC23D">
        <w:rPr>
          <w:rFonts w:ascii="Times New Roman" w:hAnsi="Times New Roman" w:cs="Times New Roman"/>
          <w:sz w:val="24"/>
          <w:szCs w:val="24"/>
        </w:rPr>
        <w:t xml:space="preserve"> </w:t>
      </w:r>
      <w:r w:rsidR="0000012C">
        <w:rPr>
          <w:rFonts w:ascii="Times New Roman" w:hAnsi="Times New Roman" w:cs="Times New Roman"/>
          <w:sz w:val="24"/>
          <w:szCs w:val="24"/>
        </w:rPr>
        <w:t>A sampling of countries around that world who are proactive in registering voters include</w:t>
      </w:r>
      <w:r w:rsidR="00482752">
        <w:rPr>
          <w:rFonts w:ascii="Times New Roman" w:hAnsi="Times New Roman" w:cs="Times New Roman"/>
          <w:sz w:val="24"/>
          <w:szCs w:val="24"/>
        </w:rPr>
        <w:t>:</w:t>
      </w:r>
    </w:p>
    <w:p w14:paraId="6F8F90CB" w14:textId="1A84DA1E" w:rsidR="006D0949" w:rsidRPr="00F113A4" w:rsidRDefault="0000012C" w:rsidP="00F113A4">
      <w:pPr>
        <w:pStyle w:val="ListParagraph"/>
        <w:numPr>
          <w:ilvl w:val="0"/>
          <w:numId w:val="24"/>
        </w:numPr>
        <w:rPr>
          <w:rFonts w:ascii="Times New Roman" w:hAnsi="Times New Roman" w:cs="Times New Roman"/>
          <w:sz w:val="24"/>
          <w:szCs w:val="24"/>
        </w:rPr>
      </w:pPr>
      <w:r w:rsidRPr="00F113A4">
        <w:rPr>
          <w:rFonts w:ascii="Times New Roman" w:hAnsi="Times New Roman" w:cs="Times New Roman"/>
          <w:sz w:val="24"/>
          <w:szCs w:val="24"/>
        </w:rPr>
        <w:t>systems that automatically register young people once they become of eligible voting age;</w:t>
      </w:r>
      <w:r w:rsidR="00F113A4">
        <w:rPr>
          <w:rFonts w:ascii="Times New Roman" w:hAnsi="Times New Roman" w:cs="Times New Roman"/>
          <w:sz w:val="24"/>
          <w:szCs w:val="24"/>
        </w:rPr>
        <w:t xml:space="preserve"> </w:t>
      </w:r>
      <w:r w:rsidR="00F113A4">
        <w:rPr>
          <w:rFonts w:ascii="Times New Roman" w:hAnsi="Times New Roman" w:cs="Times New Roman"/>
          <w:i/>
          <w:iCs/>
          <w:sz w:val="24"/>
          <w:szCs w:val="24"/>
        </w:rPr>
        <w:t xml:space="preserve">example: all French </w:t>
      </w:r>
      <w:r w:rsidR="001960C2">
        <w:rPr>
          <w:rFonts w:ascii="Times New Roman" w:hAnsi="Times New Roman" w:cs="Times New Roman"/>
          <w:i/>
          <w:iCs/>
          <w:sz w:val="24"/>
          <w:szCs w:val="24"/>
        </w:rPr>
        <w:t>citizens who turn 18 years of age are required to attend a one-day national defense session, during which time their names are record and enrolled as voters</w:t>
      </w:r>
    </w:p>
    <w:p w14:paraId="03887AE7" w14:textId="755A6CA7" w:rsidR="00482752" w:rsidRPr="00F113A4" w:rsidRDefault="00482752" w:rsidP="00F113A4">
      <w:pPr>
        <w:pStyle w:val="ListParagraph"/>
        <w:numPr>
          <w:ilvl w:val="0"/>
          <w:numId w:val="24"/>
        </w:numPr>
        <w:rPr>
          <w:rFonts w:ascii="Times New Roman" w:hAnsi="Times New Roman" w:cs="Times New Roman"/>
          <w:sz w:val="24"/>
          <w:szCs w:val="24"/>
        </w:rPr>
      </w:pPr>
      <w:r w:rsidRPr="00F113A4">
        <w:rPr>
          <w:rFonts w:ascii="Times New Roman" w:hAnsi="Times New Roman" w:cs="Times New Roman"/>
          <w:sz w:val="24"/>
          <w:szCs w:val="24"/>
        </w:rPr>
        <w:t>using data from other government systems</w:t>
      </w:r>
      <w:r w:rsidR="00CA3335">
        <w:rPr>
          <w:rFonts w:ascii="Times New Roman" w:hAnsi="Times New Roman" w:cs="Times New Roman"/>
          <w:sz w:val="24"/>
          <w:szCs w:val="24"/>
        </w:rPr>
        <w:t xml:space="preserve">; </w:t>
      </w:r>
      <w:r w:rsidR="00CA3335">
        <w:rPr>
          <w:rFonts w:ascii="Times New Roman" w:hAnsi="Times New Roman" w:cs="Times New Roman"/>
          <w:i/>
          <w:iCs/>
          <w:sz w:val="24"/>
          <w:szCs w:val="24"/>
        </w:rPr>
        <w:t xml:space="preserve">example: at age 16, Argentine citizens must obtain a national ID card; their information is </w:t>
      </w:r>
      <w:r w:rsidR="0056415F">
        <w:rPr>
          <w:rFonts w:ascii="Times New Roman" w:hAnsi="Times New Roman" w:cs="Times New Roman"/>
          <w:i/>
          <w:iCs/>
          <w:sz w:val="24"/>
          <w:szCs w:val="24"/>
        </w:rPr>
        <w:t>recorded,</w:t>
      </w:r>
      <w:r w:rsidR="00CA3335">
        <w:rPr>
          <w:rFonts w:ascii="Times New Roman" w:hAnsi="Times New Roman" w:cs="Times New Roman"/>
          <w:i/>
          <w:iCs/>
          <w:sz w:val="24"/>
          <w:szCs w:val="24"/>
        </w:rPr>
        <w:t xml:space="preserve"> and they are automatically enrolled as voters</w:t>
      </w:r>
    </w:p>
    <w:p w14:paraId="1EF938D2" w14:textId="59FB3711" w:rsidR="004821C6" w:rsidRPr="00F113A4" w:rsidRDefault="004821C6" w:rsidP="00F113A4">
      <w:pPr>
        <w:pStyle w:val="ListParagraph"/>
        <w:numPr>
          <w:ilvl w:val="0"/>
          <w:numId w:val="24"/>
        </w:numPr>
        <w:rPr>
          <w:rFonts w:ascii="Times New Roman" w:hAnsi="Times New Roman" w:cs="Times New Roman"/>
          <w:sz w:val="24"/>
          <w:szCs w:val="24"/>
        </w:rPr>
      </w:pPr>
      <w:r w:rsidRPr="00F113A4">
        <w:rPr>
          <w:rFonts w:ascii="Times New Roman" w:hAnsi="Times New Roman" w:cs="Times New Roman"/>
          <w:sz w:val="24"/>
          <w:szCs w:val="24"/>
        </w:rPr>
        <w:t>using information in databases known as civil registries</w:t>
      </w:r>
      <w:r w:rsidR="0056415F">
        <w:rPr>
          <w:rFonts w:ascii="Times New Roman" w:hAnsi="Times New Roman" w:cs="Times New Roman"/>
          <w:sz w:val="24"/>
          <w:szCs w:val="24"/>
        </w:rPr>
        <w:t xml:space="preserve">; </w:t>
      </w:r>
      <w:r w:rsidR="0056415F">
        <w:rPr>
          <w:rFonts w:ascii="Times New Roman" w:hAnsi="Times New Roman" w:cs="Times New Roman"/>
          <w:i/>
          <w:iCs/>
          <w:sz w:val="24"/>
          <w:szCs w:val="24"/>
        </w:rPr>
        <w:t xml:space="preserve">example: in Germany, local “household registries” are taken to keep track of </w:t>
      </w:r>
      <w:r w:rsidR="005B15C8">
        <w:rPr>
          <w:rFonts w:ascii="Times New Roman" w:hAnsi="Times New Roman" w:cs="Times New Roman"/>
          <w:i/>
          <w:iCs/>
          <w:sz w:val="24"/>
          <w:szCs w:val="24"/>
        </w:rPr>
        <w:t xml:space="preserve">things like municipal taxes owed; once </w:t>
      </w:r>
      <w:r w:rsidR="005B15C8">
        <w:rPr>
          <w:rFonts w:ascii="Times New Roman" w:hAnsi="Times New Roman" w:cs="Times New Roman"/>
          <w:i/>
          <w:iCs/>
          <w:sz w:val="24"/>
          <w:szCs w:val="24"/>
        </w:rPr>
        <w:lastRenderedPageBreak/>
        <w:t xml:space="preserve">registered, the names of citizens are then provided to </w:t>
      </w:r>
      <w:r w:rsidR="0089585E">
        <w:rPr>
          <w:rFonts w:ascii="Times New Roman" w:hAnsi="Times New Roman" w:cs="Times New Roman"/>
          <w:i/>
          <w:iCs/>
          <w:sz w:val="24"/>
          <w:szCs w:val="24"/>
        </w:rPr>
        <w:t xml:space="preserve">larger civil registries for voter </w:t>
      </w:r>
      <w:r w:rsidR="005B15C8">
        <w:rPr>
          <w:rFonts w:ascii="Times New Roman" w:hAnsi="Times New Roman" w:cs="Times New Roman"/>
          <w:i/>
          <w:iCs/>
          <w:sz w:val="24"/>
          <w:szCs w:val="24"/>
        </w:rPr>
        <w:t>enroll</w:t>
      </w:r>
      <w:r w:rsidR="0089585E">
        <w:rPr>
          <w:rFonts w:ascii="Times New Roman" w:hAnsi="Times New Roman" w:cs="Times New Roman"/>
          <w:i/>
          <w:iCs/>
          <w:sz w:val="24"/>
          <w:szCs w:val="24"/>
        </w:rPr>
        <w:t>ment</w:t>
      </w:r>
    </w:p>
    <w:p w14:paraId="3ED8DCB6" w14:textId="7D84CF04" w:rsidR="004821C6" w:rsidRPr="00F113A4" w:rsidRDefault="004821C6" w:rsidP="00F113A4">
      <w:pPr>
        <w:pStyle w:val="ListParagraph"/>
        <w:numPr>
          <w:ilvl w:val="0"/>
          <w:numId w:val="24"/>
        </w:numPr>
        <w:rPr>
          <w:rFonts w:ascii="Times New Roman" w:hAnsi="Times New Roman" w:cs="Times New Roman"/>
          <w:sz w:val="24"/>
          <w:szCs w:val="24"/>
        </w:rPr>
      </w:pPr>
      <w:r w:rsidRPr="00F113A4">
        <w:rPr>
          <w:rFonts w:ascii="Times New Roman" w:hAnsi="Times New Roman" w:cs="Times New Roman"/>
          <w:sz w:val="24"/>
          <w:szCs w:val="24"/>
        </w:rPr>
        <w:t>generating direct mailing of voter registration information to the public</w:t>
      </w:r>
      <w:r w:rsidR="0008558A">
        <w:rPr>
          <w:rFonts w:ascii="Times New Roman" w:hAnsi="Times New Roman" w:cs="Times New Roman"/>
          <w:sz w:val="24"/>
          <w:szCs w:val="24"/>
        </w:rPr>
        <w:t xml:space="preserve">; </w:t>
      </w:r>
      <w:r w:rsidR="0008558A">
        <w:rPr>
          <w:rFonts w:ascii="Times New Roman" w:hAnsi="Times New Roman" w:cs="Times New Roman"/>
          <w:i/>
          <w:iCs/>
          <w:sz w:val="24"/>
          <w:szCs w:val="24"/>
        </w:rPr>
        <w:t>example: in 2003 in Indonesia, a</w:t>
      </w:r>
      <w:r w:rsidR="00E748AF">
        <w:rPr>
          <w:rFonts w:ascii="Times New Roman" w:hAnsi="Times New Roman" w:cs="Times New Roman"/>
          <w:i/>
          <w:iCs/>
          <w:sz w:val="24"/>
          <w:szCs w:val="24"/>
        </w:rPr>
        <w:t xml:space="preserve"> register of citizens collected</w:t>
      </w:r>
      <w:r w:rsidR="0008558A">
        <w:rPr>
          <w:rFonts w:ascii="Times New Roman" w:hAnsi="Times New Roman" w:cs="Times New Roman"/>
          <w:i/>
          <w:iCs/>
          <w:sz w:val="24"/>
          <w:szCs w:val="24"/>
        </w:rPr>
        <w:t xml:space="preserve"> door-to-door w</w:t>
      </w:r>
      <w:r w:rsidR="00E748AF">
        <w:rPr>
          <w:rFonts w:ascii="Times New Roman" w:hAnsi="Times New Roman" w:cs="Times New Roman"/>
          <w:i/>
          <w:iCs/>
          <w:sz w:val="24"/>
          <w:szCs w:val="24"/>
        </w:rPr>
        <w:t>as</w:t>
      </w:r>
      <w:r w:rsidR="0008558A">
        <w:rPr>
          <w:rFonts w:ascii="Times New Roman" w:hAnsi="Times New Roman" w:cs="Times New Roman"/>
          <w:i/>
          <w:iCs/>
          <w:sz w:val="24"/>
          <w:szCs w:val="24"/>
        </w:rPr>
        <w:t xml:space="preserve"> uploaded into a database</w:t>
      </w:r>
      <w:r w:rsidR="00FC7893">
        <w:rPr>
          <w:rFonts w:ascii="Times New Roman" w:hAnsi="Times New Roman" w:cs="Times New Roman"/>
          <w:i/>
          <w:iCs/>
          <w:sz w:val="24"/>
          <w:szCs w:val="24"/>
        </w:rPr>
        <w:t>,</w:t>
      </w:r>
      <w:r w:rsidR="0008558A">
        <w:rPr>
          <w:rFonts w:ascii="Times New Roman" w:hAnsi="Times New Roman" w:cs="Times New Roman"/>
          <w:i/>
          <w:iCs/>
          <w:sz w:val="24"/>
          <w:szCs w:val="24"/>
        </w:rPr>
        <w:t xml:space="preserve"> automatically enroll</w:t>
      </w:r>
      <w:r w:rsidR="00FC7893">
        <w:rPr>
          <w:rFonts w:ascii="Times New Roman" w:hAnsi="Times New Roman" w:cs="Times New Roman"/>
          <w:i/>
          <w:iCs/>
          <w:sz w:val="24"/>
          <w:szCs w:val="24"/>
        </w:rPr>
        <w:t>ing people</w:t>
      </w:r>
      <w:r w:rsidR="0008558A">
        <w:rPr>
          <w:rFonts w:ascii="Times New Roman" w:hAnsi="Times New Roman" w:cs="Times New Roman"/>
          <w:i/>
          <w:iCs/>
          <w:sz w:val="24"/>
          <w:szCs w:val="24"/>
        </w:rPr>
        <w:t xml:space="preserve"> as voters.</w:t>
      </w:r>
    </w:p>
    <w:p w14:paraId="7AE47953" w14:textId="16BD26C7" w:rsidR="00787F3E" w:rsidRDefault="00AD3C28" w:rsidP="00A118EE">
      <w:pPr>
        <w:rPr>
          <w:rFonts w:ascii="Times New Roman" w:hAnsi="Times New Roman" w:cs="Times New Roman"/>
          <w:sz w:val="24"/>
          <w:szCs w:val="24"/>
        </w:rPr>
      </w:pPr>
      <w:r>
        <w:rPr>
          <w:rFonts w:ascii="Times New Roman" w:hAnsi="Times New Roman" w:cs="Times New Roman"/>
          <w:sz w:val="24"/>
          <w:szCs w:val="24"/>
        </w:rPr>
        <w:t>Updating Existing Voter Records:</w:t>
      </w:r>
      <w:r w:rsidR="00FC7893">
        <w:t xml:space="preserve"> </w:t>
      </w:r>
      <w:r>
        <w:rPr>
          <w:rFonts w:ascii="Times New Roman" w:hAnsi="Times New Roman" w:cs="Times New Roman"/>
          <w:sz w:val="24"/>
          <w:szCs w:val="24"/>
        </w:rPr>
        <w:t xml:space="preserve">The </w:t>
      </w:r>
      <w:r w:rsidR="00FC7893">
        <w:rPr>
          <w:rFonts w:ascii="Times New Roman" w:hAnsi="Times New Roman" w:cs="Times New Roman"/>
          <w:sz w:val="24"/>
          <w:szCs w:val="24"/>
        </w:rPr>
        <w:t>use</w:t>
      </w:r>
      <w:r>
        <w:rPr>
          <w:rFonts w:ascii="Times New Roman" w:hAnsi="Times New Roman" w:cs="Times New Roman"/>
          <w:sz w:val="24"/>
          <w:szCs w:val="24"/>
        </w:rPr>
        <w:t xml:space="preserve"> of systems that are automatic and cross-reference other types of citizen data management can ensure that </w:t>
      </w:r>
      <w:r w:rsidR="00F36DD6">
        <w:rPr>
          <w:rFonts w:ascii="Times New Roman" w:hAnsi="Times New Roman" w:cs="Times New Roman"/>
          <w:sz w:val="24"/>
          <w:szCs w:val="24"/>
        </w:rPr>
        <w:t xml:space="preserve">names and addresses are correct across </w:t>
      </w:r>
      <w:r w:rsidR="0081284F">
        <w:rPr>
          <w:rFonts w:ascii="Times New Roman" w:hAnsi="Times New Roman" w:cs="Times New Roman"/>
          <w:sz w:val="24"/>
          <w:szCs w:val="24"/>
        </w:rPr>
        <w:t>systems and</w:t>
      </w:r>
      <w:r w:rsidR="00F36DD6">
        <w:rPr>
          <w:rFonts w:ascii="Times New Roman" w:hAnsi="Times New Roman" w:cs="Times New Roman"/>
          <w:sz w:val="24"/>
          <w:szCs w:val="24"/>
        </w:rPr>
        <w:t xml:space="preserve"> can help reduce voter fraud by removing the names of deceased voters from the election rolls. </w:t>
      </w:r>
    </w:p>
    <w:p w14:paraId="7A68C462" w14:textId="28CA0E1B" w:rsidR="0081284F" w:rsidRDefault="0081284F" w:rsidP="00A118EE">
      <w:pPr>
        <w:rPr>
          <w:rFonts w:ascii="Times New Roman" w:hAnsi="Times New Roman" w:cs="Times New Roman"/>
          <w:sz w:val="24"/>
          <w:szCs w:val="24"/>
        </w:rPr>
      </w:pPr>
      <w:r>
        <w:rPr>
          <w:rFonts w:ascii="Times New Roman" w:hAnsi="Times New Roman" w:cs="Times New Roman"/>
          <w:sz w:val="24"/>
          <w:szCs w:val="24"/>
        </w:rPr>
        <w:t xml:space="preserve">Identifying Gaps and Correcting Inaccuracies in the Voter Roles: </w:t>
      </w:r>
      <w:r w:rsidR="001A4482">
        <w:rPr>
          <w:rFonts w:ascii="Times New Roman" w:hAnsi="Times New Roman" w:cs="Times New Roman"/>
          <w:sz w:val="24"/>
          <w:szCs w:val="24"/>
        </w:rPr>
        <w:t xml:space="preserve">some methods that countries around the world </w:t>
      </w:r>
      <w:r w:rsidR="00FB2EE2">
        <w:rPr>
          <w:rFonts w:ascii="Times New Roman" w:hAnsi="Times New Roman" w:cs="Times New Roman"/>
          <w:sz w:val="24"/>
          <w:szCs w:val="24"/>
        </w:rPr>
        <w:t>use</w:t>
      </w:r>
      <w:r w:rsidR="001A4482">
        <w:rPr>
          <w:rFonts w:ascii="Times New Roman" w:hAnsi="Times New Roman" w:cs="Times New Roman"/>
          <w:sz w:val="24"/>
          <w:szCs w:val="24"/>
        </w:rPr>
        <w:t xml:space="preserve"> to ensure that their voter registration rolls are accurate include publishing voter lists so that citizens can self-monitor their registration</w:t>
      </w:r>
      <w:r w:rsidR="00FB2EE2">
        <w:rPr>
          <w:rFonts w:ascii="Times New Roman" w:hAnsi="Times New Roman" w:cs="Times New Roman"/>
          <w:sz w:val="24"/>
          <w:szCs w:val="24"/>
        </w:rPr>
        <w:t xml:space="preserve"> and performing outreach in remote areas to help make corrections. A system that is </w:t>
      </w:r>
      <w:r w:rsidR="007045F0">
        <w:rPr>
          <w:rFonts w:ascii="Times New Roman" w:hAnsi="Times New Roman" w:cs="Times New Roman"/>
          <w:sz w:val="24"/>
          <w:szCs w:val="24"/>
        </w:rPr>
        <w:t xml:space="preserve">currently used and is related to Same Day Voter Registration is installing systems of voter updates that can be used on </w:t>
      </w:r>
      <w:r w:rsidR="004043DB">
        <w:rPr>
          <w:rFonts w:ascii="Times New Roman" w:hAnsi="Times New Roman" w:cs="Times New Roman"/>
          <w:sz w:val="24"/>
          <w:szCs w:val="24"/>
        </w:rPr>
        <w:t>Election Day</w:t>
      </w:r>
      <w:r w:rsidR="007045F0">
        <w:rPr>
          <w:rFonts w:ascii="Times New Roman" w:hAnsi="Times New Roman" w:cs="Times New Roman"/>
          <w:sz w:val="24"/>
          <w:szCs w:val="24"/>
        </w:rPr>
        <w:t xml:space="preserve">. </w:t>
      </w:r>
    </w:p>
    <w:p w14:paraId="2D0BF615" w14:textId="4C514605" w:rsidR="00787F3E" w:rsidRDefault="00787F3E" w:rsidP="00A118EE">
      <w:pPr>
        <w:rPr>
          <w:rFonts w:ascii="Times New Roman" w:hAnsi="Times New Roman" w:cs="Times New Roman"/>
          <w:sz w:val="24"/>
          <w:szCs w:val="24"/>
        </w:rPr>
      </w:pPr>
    </w:p>
    <w:p w14:paraId="163F2C9E" w14:textId="77777777" w:rsidR="004043DB" w:rsidRDefault="004043DB" w:rsidP="00A118EE">
      <w:pPr>
        <w:rPr>
          <w:rFonts w:ascii="Times New Roman" w:hAnsi="Times New Roman" w:cs="Times New Roman"/>
          <w:sz w:val="24"/>
          <w:szCs w:val="24"/>
        </w:rPr>
      </w:pPr>
    </w:p>
    <w:p w14:paraId="5080A398" w14:textId="77777777" w:rsidR="004043DB" w:rsidRPr="006E3030" w:rsidRDefault="004043DB" w:rsidP="00A118EE">
      <w:pPr>
        <w:rPr>
          <w:rFonts w:ascii="Times New Roman" w:hAnsi="Times New Roman" w:cs="Times New Roman"/>
          <w:sz w:val="24"/>
          <w:szCs w:val="24"/>
        </w:rPr>
      </w:pPr>
    </w:p>
    <w:p w14:paraId="72ABB73C" w14:textId="05F0EC1F" w:rsidR="00067108" w:rsidRDefault="00067108" w:rsidP="00AF0314">
      <w:pPr>
        <w:jc w:val="center"/>
        <w:rPr>
          <w:rFonts w:ascii="Times New Roman" w:hAnsi="Times New Roman" w:cs="Times New Roman"/>
          <w:sz w:val="24"/>
          <w:szCs w:val="24"/>
        </w:rPr>
      </w:pPr>
      <w:r w:rsidRPr="00067108">
        <w:rPr>
          <w:rFonts w:ascii="Times New Roman" w:hAnsi="Times New Roman" w:cs="Times New Roman"/>
          <w:noProof/>
          <w:sz w:val="24"/>
          <w:szCs w:val="24"/>
        </w:rPr>
        <w:drawing>
          <wp:inline distT="0" distB="0" distL="0" distR="0" wp14:anchorId="069F041B" wp14:editId="53B5AF51">
            <wp:extent cx="2801564" cy="2194560"/>
            <wp:effectExtent l="0" t="0" r="0" b="0"/>
            <wp:docPr id="1246203453" name="Picture 1" descr="A newspaper providing an index to a register of v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03453" name="Picture 1" descr="A newspaper providing an index to a register of voters"/>
                    <pic:cNvPicPr/>
                  </pic:nvPicPr>
                  <pic:blipFill>
                    <a:blip r:embed="rId82"/>
                    <a:stretch>
                      <a:fillRect/>
                    </a:stretch>
                  </pic:blipFill>
                  <pic:spPr>
                    <a:xfrm>
                      <a:off x="0" y="0"/>
                      <a:ext cx="2801564" cy="2194560"/>
                    </a:xfrm>
                    <a:prstGeom prst="rect">
                      <a:avLst/>
                    </a:prstGeom>
                  </pic:spPr>
                </pic:pic>
              </a:graphicData>
            </a:graphic>
          </wp:inline>
        </w:drawing>
      </w:r>
    </w:p>
    <w:p w14:paraId="7ED1F36B" w14:textId="381B9104" w:rsidR="1D9EB9F2" w:rsidRDefault="00FC7893" w:rsidP="38AB02F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w:t>
      </w:r>
      <w:r w:rsidR="1D9EB9F2" w:rsidRPr="38AB02F3">
        <w:rPr>
          <w:rFonts w:ascii="Times New Roman" w:eastAsia="Times New Roman" w:hAnsi="Times New Roman" w:cs="Times New Roman"/>
          <w:color w:val="000000" w:themeColor="text1"/>
          <w:sz w:val="24"/>
          <w:szCs w:val="24"/>
        </w:rPr>
        <w:t>Pew Research Center notes that, of the 226 count</w:t>
      </w:r>
      <w:r>
        <w:rPr>
          <w:rFonts w:ascii="Times New Roman" w:eastAsia="Times New Roman" w:hAnsi="Times New Roman" w:cs="Times New Roman"/>
          <w:color w:val="000000" w:themeColor="text1"/>
          <w:sz w:val="24"/>
          <w:szCs w:val="24"/>
        </w:rPr>
        <w:t>r</w:t>
      </w:r>
      <w:r w:rsidR="1D9EB9F2" w:rsidRPr="38AB02F3">
        <w:rPr>
          <w:rFonts w:ascii="Times New Roman" w:eastAsia="Times New Roman" w:hAnsi="Times New Roman" w:cs="Times New Roman"/>
          <w:color w:val="000000" w:themeColor="text1"/>
          <w:sz w:val="24"/>
          <w:szCs w:val="24"/>
        </w:rPr>
        <w:t xml:space="preserve">ies/territories on Earth – 122 have compulsory voter registration. In many cases, registration is accomplished </w:t>
      </w:r>
      <w:proofErr w:type="gramStart"/>
      <w:r w:rsidR="1D9EB9F2" w:rsidRPr="38AB02F3">
        <w:rPr>
          <w:rFonts w:ascii="Times New Roman" w:eastAsia="Times New Roman" w:hAnsi="Times New Roman" w:cs="Times New Roman"/>
          <w:color w:val="000000" w:themeColor="text1"/>
          <w:sz w:val="24"/>
          <w:szCs w:val="24"/>
        </w:rPr>
        <w:t>through the use of</w:t>
      </w:r>
      <w:proofErr w:type="gramEnd"/>
      <w:r w:rsidR="1D9EB9F2" w:rsidRPr="38AB02F3">
        <w:rPr>
          <w:rFonts w:ascii="Times New Roman" w:eastAsia="Times New Roman" w:hAnsi="Times New Roman" w:cs="Times New Roman"/>
          <w:color w:val="000000" w:themeColor="text1"/>
          <w:sz w:val="24"/>
          <w:szCs w:val="24"/>
        </w:rPr>
        <w:t xml:space="preserve"> other types of government record-keeping, such as a census. In these cases, voter registration is both compulsory AND automatic. </w:t>
      </w:r>
      <w:hyperlink r:id="rId83">
        <w:r w:rsidR="1D9EB9F2" w:rsidRPr="38AB02F3">
          <w:rPr>
            <w:rStyle w:val="Hyperlink"/>
            <w:rFonts w:ascii="Times New Roman" w:eastAsia="Times New Roman" w:hAnsi="Times New Roman" w:cs="Times New Roman"/>
            <w:sz w:val="24"/>
            <w:szCs w:val="24"/>
          </w:rPr>
          <w:t>How elections work around the world | Pew Research Center</w:t>
        </w:r>
      </w:hyperlink>
      <w:r w:rsidR="1D9EB9F2" w:rsidRPr="38AB02F3">
        <w:rPr>
          <w:rFonts w:ascii="Times New Roman" w:eastAsia="Times New Roman" w:hAnsi="Times New Roman" w:cs="Times New Roman"/>
          <w:color w:val="000000" w:themeColor="text1"/>
          <w:sz w:val="24"/>
          <w:szCs w:val="24"/>
        </w:rPr>
        <w:t>.</w:t>
      </w:r>
    </w:p>
    <w:p w14:paraId="254AB34D" w14:textId="4545D66D" w:rsidR="1D9EB9F2" w:rsidRDefault="1D9EB9F2" w:rsidP="38AB02F3">
      <w:pPr>
        <w:jc w:val="center"/>
        <w:rPr>
          <w:rFonts w:ascii="Times New Roman" w:eastAsia="Times New Roman" w:hAnsi="Times New Roman" w:cs="Times New Roman"/>
          <w:color w:val="000000" w:themeColor="text1"/>
          <w:sz w:val="24"/>
          <w:szCs w:val="24"/>
        </w:rPr>
      </w:pPr>
      <w:r>
        <w:rPr>
          <w:noProof/>
        </w:rPr>
        <w:lastRenderedPageBreak/>
        <w:drawing>
          <wp:inline distT="0" distB="0" distL="0" distR="0" wp14:anchorId="58E5DB47" wp14:editId="1EDA9F49">
            <wp:extent cx="4686300" cy="2381250"/>
            <wp:effectExtent l="0" t="0" r="0" b="0"/>
            <wp:docPr id="373841379" name="Picture 373841379" descr="A map of the world with different flag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41379" name="Picture 373841379" descr="A map of the world with different flags&#10;&#10;"/>
                    <pic:cNvPicPr/>
                  </pic:nvPicPr>
                  <pic:blipFill>
                    <a:blip r:embed="rId84">
                      <a:extLst>
                        <a:ext uri="{28A0092B-C50C-407E-A947-70E740481C1C}">
                          <a14:useLocalDpi xmlns:a14="http://schemas.microsoft.com/office/drawing/2010/main" val="0"/>
                        </a:ext>
                      </a:extLst>
                    </a:blip>
                    <a:stretch>
                      <a:fillRect/>
                    </a:stretch>
                  </pic:blipFill>
                  <pic:spPr>
                    <a:xfrm>
                      <a:off x="0" y="0"/>
                      <a:ext cx="4686300" cy="2381250"/>
                    </a:xfrm>
                    <a:prstGeom prst="rect">
                      <a:avLst/>
                    </a:prstGeom>
                  </pic:spPr>
                </pic:pic>
              </a:graphicData>
            </a:graphic>
          </wp:inline>
        </w:drawing>
      </w:r>
    </w:p>
    <w:p w14:paraId="5FE1BF62" w14:textId="580CC9D8" w:rsidR="1D9EB9F2" w:rsidRDefault="1D9EB9F2" w:rsidP="38AB02F3">
      <w:pPr>
        <w:jc w:val="center"/>
        <w:rPr>
          <w:rFonts w:ascii="Times New Roman" w:eastAsia="Times New Roman" w:hAnsi="Times New Roman" w:cs="Times New Roman"/>
          <w:color w:val="000000" w:themeColor="text1"/>
          <w:sz w:val="20"/>
          <w:szCs w:val="20"/>
        </w:rPr>
      </w:pPr>
      <w:r w:rsidRPr="38AB02F3">
        <w:rPr>
          <w:rFonts w:ascii="Times New Roman" w:eastAsia="Times New Roman" w:hAnsi="Times New Roman" w:cs="Times New Roman"/>
          <w:color w:val="000000" w:themeColor="text1"/>
          <w:sz w:val="20"/>
          <w:szCs w:val="20"/>
        </w:rPr>
        <w:t xml:space="preserve">A Map Showing the Flags of the World in 2024 </w:t>
      </w:r>
      <w:hyperlink r:id="rId85">
        <w:r w:rsidRPr="38AB02F3">
          <w:rPr>
            <w:rStyle w:val="Hyperlink"/>
            <w:rFonts w:ascii="Times New Roman" w:eastAsia="Times New Roman" w:hAnsi="Times New Roman" w:cs="Times New Roman"/>
            <w:sz w:val="20"/>
            <w:szCs w:val="20"/>
          </w:rPr>
          <w:t>File:Flag Map of The World (2024).png - Wikimedia Commons</w:t>
        </w:r>
      </w:hyperlink>
    </w:p>
    <w:p w14:paraId="43248001" w14:textId="72F2AB41" w:rsidR="38AB02F3" w:rsidRDefault="38AB02F3" w:rsidP="38AB02F3">
      <w:pPr>
        <w:rPr>
          <w:rFonts w:ascii="Times New Roman" w:eastAsia="Times New Roman" w:hAnsi="Times New Roman" w:cs="Times New Roman"/>
          <w:color w:val="000000" w:themeColor="text1"/>
          <w:sz w:val="24"/>
          <w:szCs w:val="24"/>
        </w:rPr>
      </w:pPr>
    </w:p>
    <w:p w14:paraId="0B1D09DB" w14:textId="6580DE9F" w:rsidR="1D9EB9F2" w:rsidRDefault="00FC7893" w:rsidP="38AB02F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w:t>
      </w:r>
      <w:r w:rsidR="1D9EB9F2" w:rsidRPr="38AB02F3">
        <w:rPr>
          <w:rFonts w:ascii="Times New Roman" w:eastAsia="Times New Roman" w:hAnsi="Times New Roman" w:cs="Times New Roman"/>
          <w:color w:val="000000" w:themeColor="text1"/>
          <w:sz w:val="24"/>
          <w:szCs w:val="24"/>
        </w:rPr>
        <w:t>any who look at voter registration around the world</w:t>
      </w:r>
      <w:r>
        <w:rPr>
          <w:rFonts w:ascii="Times New Roman" w:eastAsia="Times New Roman" w:hAnsi="Times New Roman" w:cs="Times New Roman"/>
          <w:color w:val="000000" w:themeColor="text1"/>
          <w:sz w:val="24"/>
          <w:szCs w:val="24"/>
        </w:rPr>
        <w:t xml:space="preserve"> criticize</w:t>
      </w:r>
      <w:r w:rsidR="1D9EB9F2" w:rsidRPr="38AB02F3">
        <w:rPr>
          <w:rFonts w:ascii="Times New Roman" w:eastAsia="Times New Roman" w:hAnsi="Times New Roman" w:cs="Times New Roman"/>
          <w:color w:val="000000" w:themeColor="text1"/>
          <w:sz w:val="24"/>
          <w:szCs w:val="24"/>
        </w:rPr>
        <w:t xml:space="preserve"> the US’s decentralized system</w:t>
      </w:r>
      <w:r>
        <w:rPr>
          <w:rFonts w:ascii="Times New Roman" w:eastAsia="Times New Roman" w:hAnsi="Times New Roman" w:cs="Times New Roman"/>
          <w:color w:val="000000" w:themeColor="text1"/>
          <w:sz w:val="24"/>
          <w:szCs w:val="24"/>
        </w:rPr>
        <w:t>,</w:t>
      </w:r>
      <w:r w:rsidR="1D9EB9F2" w:rsidRPr="38AB02F3">
        <w:rPr>
          <w:rFonts w:ascii="Times New Roman" w:eastAsia="Times New Roman" w:hAnsi="Times New Roman" w:cs="Times New Roman"/>
          <w:color w:val="000000" w:themeColor="text1"/>
          <w:sz w:val="24"/>
          <w:szCs w:val="24"/>
        </w:rPr>
        <w:t xml:space="preserve"> which puts the burden of the process onto the voter</w:t>
      </w:r>
      <w:r>
        <w:rPr>
          <w:rFonts w:ascii="Times New Roman" w:eastAsia="Times New Roman" w:hAnsi="Times New Roman" w:cs="Times New Roman"/>
          <w:color w:val="000000" w:themeColor="text1"/>
          <w:sz w:val="24"/>
          <w:szCs w:val="24"/>
        </w:rPr>
        <w:t>,</w:t>
      </w:r>
      <w:r w:rsidR="1D9EB9F2" w:rsidRPr="38AB02F3">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as</w:t>
      </w:r>
      <w:r w:rsidR="1D9EB9F2" w:rsidRPr="38AB02F3">
        <w:rPr>
          <w:rFonts w:ascii="Times New Roman" w:eastAsia="Times New Roman" w:hAnsi="Times New Roman" w:cs="Times New Roman"/>
          <w:color w:val="000000" w:themeColor="text1"/>
          <w:sz w:val="24"/>
          <w:szCs w:val="24"/>
        </w:rPr>
        <w:t xml:space="preserve"> one which makes reform complicated and </w:t>
      </w:r>
      <w:r>
        <w:rPr>
          <w:rFonts w:ascii="Times New Roman" w:eastAsia="Times New Roman" w:hAnsi="Times New Roman" w:cs="Times New Roman"/>
          <w:color w:val="000000" w:themeColor="text1"/>
          <w:sz w:val="24"/>
          <w:szCs w:val="24"/>
        </w:rPr>
        <w:t>undermines participation</w:t>
      </w:r>
      <w:r w:rsidR="1D9EB9F2" w:rsidRPr="38AB02F3">
        <w:rPr>
          <w:rFonts w:ascii="Times New Roman" w:eastAsia="Times New Roman" w:hAnsi="Times New Roman" w:cs="Times New Roman"/>
          <w:color w:val="000000" w:themeColor="text1"/>
          <w:sz w:val="24"/>
          <w:szCs w:val="24"/>
        </w:rPr>
        <w:t>.</w:t>
      </w:r>
      <w:r w:rsidR="1D9EB9F2" w:rsidRPr="38AB02F3">
        <w:rPr>
          <w:rFonts w:ascii="Times New Roman" w:eastAsia="Times New Roman" w:hAnsi="Times New Roman" w:cs="Times New Roman"/>
          <w:color w:val="000000" w:themeColor="text1"/>
          <w:sz w:val="24"/>
          <w:szCs w:val="24"/>
          <w:vertAlign w:val="superscript"/>
        </w:rPr>
        <w:t>1</w:t>
      </w:r>
      <w:r w:rsidR="1D9EB9F2" w:rsidRPr="38AB02F3">
        <w:rPr>
          <w:rFonts w:ascii="Times New Roman" w:eastAsia="Times New Roman" w:hAnsi="Times New Roman" w:cs="Times New Roman"/>
          <w:color w:val="000000" w:themeColor="text1"/>
          <w:sz w:val="24"/>
          <w:szCs w:val="24"/>
        </w:rPr>
        <w:t xml:space="preserve"> This map, made available from The Electoral Knowledge Network, illustrates how voter registration authority is dispersed around the globe:</w:t>
      </w:r>
    </w:p>
    <w:p w14:paraId="243CC25E" w14:textId="3073C4CB" w:rsidR="38AB02F3" w:rsidRDefault="38AB02F3" w:rsidP="38AB02F3">
      <w:pPr>
        <w:rPr>
          <w:rFonts w:ascii="Times New Roman" w:eastAsia="Times New Roman" w:hAnsi="Times New Roman" w:cs="Times New Roman"/>
          <w:color w:val="000000" w:themeColor="text1"/>
          <w:sz w:val="24"/>
          <w:szCs w:val="24"/>
        </w:rPr>
      </w:pPr>
    </w:p>
    <w:p w14:paraId="173EAABF" w14:textId="3167515B" w:rsidR="1D9EB9F2" w:rsidRDefault="1D9EB9F2" w:rsidP="38AB02F3">
      <w:pPr>
        <w:rPr>
          <w:rFonts w:ascii="Times New Roman" w:eastAsia="Times New Roman" w:hAnsi="Times New Roman" w:cs="Times New Roman"/>
          <w:color w:val="000000" w:themeColor="text1"/>
          <w:sz w:val="24"/>
          <w:szCs w:val="24"/>
        </w:rPr>
      </w:pPr>
      <w:r>
        <w:rPr>
          <w:noProof/>
        </w:rPr>
        <w:drawing>
          <wp:inline distT="0" distB="0" distL="0" distR="0" wp14:anchorId="4427E9A5" wp14:editId="55A52E7D">
            <wp:extent cx="5943600" cy="2019300"/>
            <wp:effectExtent l="0" t="0" r="0" b="0"/>
            <wp:docPr id="552676120" name="Picture 552676120" descr="A map of the world with a pie chart illustrating which authority is responsible for registering voters for national 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6120" name="Picture 552676120" descr="A map of the world with a pie chart illustrating which authority is responsible for registering voters for national elections"/>
                    <pic:cNvPicPr/>
                  </pic:nvPicPr>
                  <pic:blipFill>
                    <a:blip r:embed="rId86">
                      <a:extLst>
                        <a:ext uri="{28A0092B-C50C-407E-A947-70E740481C1C}">
                          <a14:useLocalDpi xmlns:a14="http://schemas.microsoft.com/office/drawing/2010/main" val="0"/>
                        </a:ext>
                      </a:extLst>
                    </a:blip>
                    <a:stretch>
                      <a:fillRect/>
                    </a:stretch>
                  </pic:blipFill>
                  <pic:spPr>
                    <a:xfrm>
                      <a:off x="0" y="0"/>
                      <a:ext cx="5943600" cy="2019300"/>
                    </a:xfrm>
                    <a:prstGeom prst="rect">
                      <a:avLst/>
                    </a:prstGeom>
                  </pic:spPr>
                </pic:pic>
              </a:graphicData>
            </a:graphic>
          </wp:inline>
        </w:drawing>
      </w:r>
    </w:p>
    <w:p w14:paraId="71DE6031" w14:textId="6A19C5FD" w:rsidR="1D9EB9F2" w:rsidRDefault="1D9EB9F2" w:rsidP="38AB02F3">
      <w:pPr>
        <w:jc w:val="center"/>
        <w:rPr>
          <w:rFonts w:ascii="Times New Roman" w:eastAsia="Times New Roman" w:hAnsi="Times New Roman" w:cs="Times New Roman"/>
          <w:color w:val="000000" w:themeColor="text1"/>
          <w:sz w:val="24"/>
          <w:szCs w:val="24"/>
        </w:rPr>
      </w:pPr>
      <w:r w:rsidRPr="38AB02F3">
        <w:rPr>
          <w:rFonts w:ascii="Times New Roman" w:eastAsia="Times New Roman" w:hAnsi="Times New Roman" w:cs="Times New Roman"/>
          <w:color w:val="000000" w:themeColor="text1"/>
          <w:sz w:val="24"/>
          <w:szCs w:val="24"/>
        </w:rPr>
        <w:t xml:space="preserve">Authority Responsible for Voter Registration – ACE </w:t>
      </w:r>
      <w:hyperlink r:id="rId87">
        <w:r w:rsidRPr="38AB02F3">
          <w:rPr>
            <w:rStyle w:val="Hyperlink"/>
            <w:rFonts w:ascii="Times New Roman" w:eastAsia="Times New Roman" w:hAnsi="Times New Roman" w:cs="Times New Roman"/>
            <w:sz w:val="24"/>
            <w:szCs w:val="24"/>
          </w:rPr>
          <w:t>Comparative Data —</w:t>
        </w:r>
      </w:hyperlink>
    </w:p>
    <w:p w14:paraId="0C04D5B8" w14:textId="5434A3EF" w:rsidR="1D9EB9F2" w:rsidRDefault="1D9EB9F2" w:rsidP="38AB02F3">
      <w:pPr>
        <w:rPr>
          <w:rFonts w:ascii="Times New Roman" w:eastAsia="Times New Roman" w:hAnsi="Times New Roman" w:cs="Times New Roman"/>
          <w:color w:val="000000" w:themeColor="text1"/>
          <w:sz w:val="24"/>
          <w:szCs w:val="24"/>
        </w:rPr>
      </w:pPr>
      <w:r w:rsidRPr="38AB02F3">
        <w:rPr>
          <w:rFonts w:ascii="Times New Roman" w:eastAsia="Times New Roman" w:hAnsi="Times New Roman" w:cs="Times New Roman"/>
          <w:color w:val="000000" w:themeColor="text1"/>
          <w:sz w:val="24"/>
          <w:szCs w:val="24"/>
        </w:rPr>
        <w:t xml:space="preserve">A study from the Institute for Responsive Government considered three of the world’s most progressive and proactive voter registration systems: </w:t>
      </w:r>
    </w:p>
    <w:p w14:paraId="4729F69D" w14:textId="34F7E508" w:rsidR="1D9EB9F2" w:rsidRDefault="1D9EB9F2" w:rsidP="38AB02F3">
      <w:pPr>
        <w:rPr>
          <w:rFonts w:ascii="Times New Roman" w:eastAsia="Times New Roman" w:hAnsi="Times New Roman" w:cs="Times New Roman"/>
          <w:color w:val="000000" w:themeColor="text1"/>
          <w:sz w:val="24"/>
          <w:szCs w:val="24"/>
        </w:rPr>
      </w:pPr>
      <w:r w:rsidRPr="38AB02F3">
        <w:rPr>
          <w:rFonts w:ascii="Times New Roman" w:eastAsia="Times New Roman" w:hAnsi="Times New Roman" w:cs="Times New Roman"/>
          <w:color w:val="000000" w:themeColor="text1"/>
          <w:sz w:val="24"/>
          <w:szCs w:val="24"/>
        </w:rPr>
        <w:t xml:space="preserve">Germany, which relies nearly exclusively on civil registries (held with local authorities) to enroll voters, has significantly reduced the extra work required by voters – because citizens are already </w:t>
      </w:r>
      <w:r w:rsidR="00FC7893">
        <w:rPr>
          <w:rFonts w:ascii="Times New Roman" w:eastAsia="Times New Roman" w:hAnsi="Times New Roman" w:cs="Times New Roman"/>
          <w:color w:val="000000" w:themeColor="text1"/>
          <w:sz w:val="24"/>
          <w:szCs w:val="24"/>
        </w:rPr>
        <w:t>obligated</w:t>
      </w:r>
      <w:r w:rsidRPr="38AB02F3">
        <w:rPr>
          <w:rFonts w:ascii="Times New Roman" w:eastAsia="Times New Roman" w:hAnsi="Times New Roman" w:cs="Times New Roman"/>
          <w:color w:val="000000" w:themeColor="text1"/>
          <w:sz w:val="24"/>
          <w:szCs w:val="24"/>
        </w:rPr>
        <w:t xml:space="preserve"> to register their residency for other types of government-sanctioned activities. The German election officials are also pro-active in ensuring voter rolls are accurate and complete. At least twenty-one days prior to any election, voters are given notice of their status with the </w:t>
      </w:r>
      <w:r w:rsidRPr="38AB02F3">
        <w:rPr>
          <w:rFonts w:ascii="Times New Roman" w:eastAsia="Times New Roman" w:hAnsi="Times New Roman" w:cs="Times New Roman"/>
          <w:color w:val="000000" w:themeColor="text1"/>
          <w:sz w:val="24"/>
          <w:szCs w:val="24"/>
        </w:rPr>
        <w:lastRenderedPageBreak/>
        <w:t xml:space="preserve">election system – they can check their polling place, voter registration number, and other details, to make sure they are ready to vote. </w:t>
      </w:r>
    </w:p>
    <w:p w14:paraId="43909E06" w14:textId="386D1755" w:rsidR="1D9EB9F2" w:rsidRDefault="1D9EB9F2" w:rsidP="38AB02F3">
      <w:pPr>
        <w:jc w:val="center"/>
        <w:rPr>
          <w:rFonts w:ascii="Times New Roman" w:eastAsia="Times New Roman" w:hAnsi="Times New Roman" w:cs="Times New Roman"/>
          <w:color w:val="000000" w:themeColor="text1"/>
          <w:sz w:val="24"/>
          <w:szCs w:val="24"/>
        </w:rPr>
      </w:pPr>
      <w:r>
        <w:rPr>
          <w:noProof/>
        </w:rPr>
        <w:drawing>
          <wp:inline distT="0" distB="0" distL="0" distR="0" wp14:anchorId="7B27A29B" wp14:editId="6259E0A5">
            <wp:extent cx="3412118" cy="1920240"/>
            <wp:effectExtent l="0" t="0" r="0" b="3810"/>
            <wp:docPr id="1674896443" name="Picture 1674896443" descr="Several different types of paper bal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96443" name="Picture 1674896443" descr="Several different types of paper ballots"/>
                    <pic:cNvPicPr/>
                  </pic:nvPicPr>
                  <pic:blipFill>
                    <a:blip r:embed="rId88">
                      <a:extLst>
                        <a:ext uri="{28A0092B-C50C-407E-A947-70E740481C1C}">
                          <a14:useLocalDpi xmlns:a14="http://schemas.microsoft.com/office/drawing/2010/main" val="0"/>
                        </a:ext>
                      </a:extLst>
                    </a:blip>
                    <a:stretch>
                      <a:fillRect/>
                    </a:stretch>
                  </pic:blipFill>
                  <pic:spPr>
                    <a:xfrm>
                      <a:off x="0" y="0"/>
                      <a:ext cx="3412118" cy="1920240"/>
                    </a:xfrm>
                    <a:prstGeom prst="rect">
                      <a:avLst/>
                    </a:prstGeom>
                  </pic:spPr>
                </pic:pic>
              </a:graphicData>
            </a:graphic>
          </wp:inline>
        </w:drawing>
      </w:r>
    </w:p>
    <w:p w14:paraId="2CA0EBFC" w14:textId="1BCE4045" w:rsidR="1D9EB9F2" w:rsidRDefault="1D9EB9F2" w:rsidP="38AB02F3">
      <w:pPr>
        <w:jc w:val="center"/>
        <w:rPr>
          <w:rFonts w:ascii="Times New Roman" w:eastAsia="Times New Roman" w:hAnsi="Times New Roman" w:cs="Times New Roman"/>
          <w:color w:val="000000" w:themeColor="text1"/>
          <w:sz w:val="20"/>
          <w:szCs w:val="20"/>
        </w:rPr>
      </w:pPr>
      <w:hyperlink r:id="rId89">
        <w:r w:rsidRPr="38AB02F3">
          <w:rPr>
            <w:rStyle w:val="Hyperlink"/>
            <w:rFonts w:ascii="Times New Roman" w:eastAsia="Times New Roman" w:hAnsi="Times New Roman" w:cs="Times New Roman"/>
            <w:sz w:val="20"/>
            <w:szCs w:val="20"/>
          </w:rPr>
          <w:t>Postal voting documents</w:t>
        </w:r>
      </w:hyperlink>
      <w:r w:rsidRPr="38AB02F3">
        <w:rPr>
          <w:rFonts w:ascii="Times New Roman" w:eastAsia="Times New Roman" w:hAnsi="Times New Roman" w:cs="Times New Roman"/>
          <w:color w:val="000000" w:themeColor="text1"/>
          <w:sz w:val="20"/>
          <w:szCs w:val="20"/>
        </w:rPr>
        <w:t> for the </w:t>
      </w:r>
      <w:hyperlink r:id="rId90">
        <w:r w:rsidRPr="38AB02F3">
          <w:rPr>
            <w:rStyle w:val="Hyperlink"/>
            <w:rFonts w:ascii="Times New Roman" w:eastAsia="Times New Roman" w:hAnsi="Times New Roman" w:cs="Times New Roman"/>
            <w:sz w:val="20"/>
            <w:szCs w:val="20"/>
          </w:rPr>
          <w:t>2024 European Parliament election</w:t>
        </w:r>
      </w:hyperlink>
      <w:r w:rsidRPr="38AB02F3">
        <w:rPr>
          <w:rFonts w:ascii="Times New Roman" w:eastAsia="Times New Roman" w:hAnsi="Times New Roman" w:cs="Times New Roman"/>
          <w:color w:val="000000" w:themeColor="text1"/>
          <w:sz w:val="20"/>
          <w:szCs w:val="20"/>
        </w:rPr>
        <w:t> in </w:t>
      </w:r>
      <w:hyperlink r:id="rId91">
        <w:r w:rsidRPr="38AB02F3">
          <w:rPr>
            <w:rStyle w:val="Hyperlink"/>
            <w:rFonts w:ascii="Times New Roman" w:eastAsia="Times New Roman" w:hAnsi="Times New Roman" w:cs="Times New Roman"/>
            <w:sz w:val="20"/>
            <w:szCs w:val="20"/>
          </w:rPr>
          <w:t>Germany</w:t>
        </w:r>
      </w:hyperlink>
      <w:r w:rsidRPr="38AB02F3">
        <w:rPr>
          <w:rFonts w:ascii="Times New Roman" w:eastAsia="Times New Roman" w:hAnsi="Times New Roman" w:cs="Times New Roman"/>
          <w:color w:val="000000" w:themeColor="text1"/>
          <w:sz w:val="20"/>
          <w:szCs w:val="20"/>
        </w:rPr>
        <w:t>. These are the postal voting documents for </w:t>
      </w:r>
      <w:hyperlink r:id="rId92">
        <w:r w:rsidRPr="38AB02F3">
          <w:rPr>
            <w:rStyle w:val="Hyperlink"/>
            <w:rFonts w:ascii="Times New Roman" w:eastAsia="Times New Roman" w:hAnsi="Times New Roman" w:cs="Times New Roman"/>
            <w:sz w:val="20"/>
            <w:szCs w:val="20"/>
          </w:rPr>
          <w:t>Berlin</w:t>
        </w:r>
      </w:hyperlink>
      <w:r w:rsidRPr="38AB02F3">
        <w:rPr>
          <w:rFonts w:ascii="Times New Roman" w:eastAsia="Times New Roman" w:hAnsi="Times New Roman" w:cs="Times New Roman"/>
          <w:color w:val="000000" w:themeColor="text1"/>
          <w:sz w:val="20"/>
          <w:szCs w:val="20"/>
        </w:rPr>
        <w:t>, </w:t>
      </w:r>
      <w:hyperlink r:id="rId93">
        <w:r w:rsidRPr="38AB02F3">
          <w:rPr>
            <w:rStyle w:val="Hyperlink"/>
            <w:rFonts w:ascii="Times New Roman" w:eastAsia="Times New Roman" w:hAnsi="Times New Roman" w:cs="Times New Roman"/>
            <w:sz w:val="20"/>
            <w:szCs w:val="20"/>
          </w:rPr>
          <w:t>Spandau District</w:t>
        </w:r>
      </w:hyperlink>
      <w:r w:rsidRPr="38AB02F3">
        <w:rPr>
          <w:rFonts w:ascii="Times New Roman" w:eastAsia="Times New Roman" w:hAnsi="Times New Roman" w:cs="Times New Roman"/>
          <w:color w:val="000000" w:themeColor="text1"/>
          <w:sz w:val="20"/>
          <w:szCs w:val="20"/>
        </w:rPr>
        <w:t>. The number of the </w:t>
      </w:r>
      <w:hyperlink r:id="rId94">
        <w:r w:rsidRPr="38AB02F3">
          <w:rPr>
            <w:rStyle w:val="Hyperlink"/>
            <w:rFonts w:ascii="Times New Roman" w:eastAsia="Times New Roman" w:hAnsi="Times New Roman" w:cs="Times New Roman"/>
            <w:sz w:val="20"/>
            <w:szCs w:val="20"/>
          </w:rPr>
          <w:t>voter invitation card</w:t>
        </w:r>
      </w:hyperlink>
      <w:r w:rsidRPr="38AB02F3">
        <w:rPr>
          <w:rFonts w:ascii="Times New Roman" w:eastAsia="Times New Roman" w:hAnsi="Times New Roman" w:cs="Times New Roman"/>
          <w:color w:val="000000" w:themeColor="text1"/>
          <w:sz w:val="20"/>
          <w:szCs w:val="20"/>
        </w:rPr>
        <w:t> and </w:t>
      </w:r>
      <w:hyperlink r:id="rId95">
        <w:r w:rsidRPr="38AB02F3">
          <w:rPr>
            <w:rStyle w:val="Hyperlink"/>
            <w:rFonts w:ascii="Times New Roman" w:eastAsia="Times New Roman" w:hAnsi="Times New Roman" w:cs="Times New Roman"/>
            <w:sz w:val="20"/>
            <w:szCs w:val="20"/>
          </w:rPr>
          <w:t>electoral roll</w:t>
        </w:r>
      </w:hyperlink>
      <w:r w:rsidRPr="38AB02F3">
        <w:rPr>
          <w:rFonts w:ascii="Times New Roman" w:eastAsia="Times New Roman" w:hAnsi="Times New Roman" w:cs="Times New Roman"/>
          <w:color w:val="000000" w:themeColor="text1"/>
          <w:sz w:val="20"/>
          <w:szCs w:val="20"/>
        </w:rPr>
        <w:t xml:space="preserve"> were subsequently removed. </w:t>
      </w:r>
      <w:hyperlink r:id="rId96">
        <w:proofErr w:type="gramStart"/>
        <w:r w:rsidRPr="38AB02F3">
          <w:rPr>
            <w:rStyle w:val="Hyperlink"/>
            <w:rFonts w:ascii="Times New Roman" w:eastAsia="Times New Roman" w:hAnsi="Times New Roman" w:cs="Times New Roman"/>
            <w:sz w:val="20"/>
            <w:szCs w:val="20"/>
          </w:rPr>
          <w:t>File:Briefwahlunterlagen</w:t>
        </w:r>
        <w:proofErr w:type="gramEnd"/>
        <w:r w:rsidRPr="38AB02F3">
          <w:rPr>
            <w:rStyle w:val="Hyperlink"/>
            <w:rFonts w:ascii="Times New Roman" w:eastAsia="Times New Roman" w:hAnsi="Times New Roman" w:cs="Times New Roman"/>
            <w:sz w:val="20"/>
            <w:szCs w:val="20"/>
          </w:rPr>
          <w:t xml:space="preserve"> </w:t>
        </w:r>
        <w:proofErr w:type="spellStart"/>
        <w:r w:rsidRPr="38AB02F3">
          <w:rPr>
            <w:rStyle w:val="Hyperlink"/>
            <w:rFonts w:ascii="Times New Roman" w:eastAsia="Times New Roman" w:hAnsi="Times New Roman" w:cs="Times New Roman"/>
            <w:sz w:val="20"/>
            <w:szCs w:val="20"/>
          </w:rPr>
          <w:t>Europawahl</w:t>
        </w:r>
        <w:proofErr w:type="spellEnd"/>
        <w:r w:rsidRPr="38AB02F3">
          <w:rPr>
            <w:rStyle w:val="Hyperlink"/>
            <w:rFonts w:ascii="Times New Roman" w:eastAsia="Times New Roman" w:hAnsi="Times New Roman" w:cs="Times New Roman"/>
            <w:sz w:val="20"/>
            <w:szCs w:val="20"/>
          </w:rPr>
          <w:t xml:space="preserve"> 2024 (Germany).jpg - Wikimedia Commons</w:t>
        </w:r>
      </w:hyperlink>
    </w:p>
    <w:p w14:paraId="0DC499F4" w14:textId="33927245" w:rsidR="38AB02F3" w:rsidRDefault="38AB02F3" w:rsidP="38AB02F3">
      <w:pPr>
        <w:rPr>
          <w:rFonts w:ascii="Times New Roman" w:eastAsia="Times New Roman" w:hAnsi="Times New Roman" w:cs="Times New Roman"/>
          <w:color w:val="000000" w:themeColor="text1"/>
          <w:sz w:val="24"/>
          <w:szCs w:val="24"/>
        </w:rPr>
      </w:pPr>
    </w:p>
    <w:p w14:paraId="2D2E92A5" w14:textId="56DBD359" w:rsidR="1D9EB9F2" w:rsidRDefault="1D9EB9F2" w:rsidP="38AB02F3">
      <w:pPr>
        <w:rPr>
          <w:rFonts w:ascii="Times New Roman" w:eastAsia="Times New Roman" w:hAnsi="Times New Roman" w:cs="Times New Roman"/>
          <w:color w:val="000000" w:themeColor="text1"/>
          <w:sz w:val="24"/>
          <w:szCs w:val="24"/>
        </w:rPr>
      </w:pPr>
      <w:r w:rsidRPr="38AB02F3">
        <w:rPr>
          <w:rFonts w:ascii="Times New Roman" w:eastAsia="Times New Roman" w:hAnsi="Times New Roman" w:cs="Times New Roman"/>
          <w:color w:val="000000" w:themeColor="text1"/>
          <w:sz w:val="24"/>
          <w:szCs w:val="24"/>
        </w:rPr>
        <w:t>Australia has a voter registration rate of 97.8 percent! This is in part due to their highly centralized method – voting is overseen by the Australian Electoral Commission (AEC), which has been in control of the country’s election processes since 1918. Like Germany, Australia utilizes civil records – such as Drivers’ Licens</w:t>
      </w:r>
      <w:r w:rsidR="00FC7893">
        <w:rPr>
          <w:rFonts w:ascii="Times New Roman" w:eastAsia="Times New Roman" w:hAnsi="Times New Roman" w:cs="Times New Roman"/>
          <w:color w:val="000000" w:themeColor="text1"/>
          <w:sz w:val="24"/>
          <w:szCs w:val="24"/>
        </w:rPr>
        <w:t>es</w:t>
      </w:r>
      <w:r w:rsidRPr="38AB02F3">
        <w:rPr>
          <w:rFonts w:ascii="Times New Roman" w:eastAsia="Times New Roman" w:hAnsi="Times New Roman" w:cs="Times New Roman"/>
          <w:color w:val="000000" w:themeColor="text1"/>
          <w:sz w:val="24"/>
          <w:szCs w:val="24"/>
        </w:rPr>
        <w:t xml:space="preserve">, Tax Records, and others, to build their voter rolls. Young people are offered the option to “pre-enroll,” to ensure that they will automatically be on voter rolls by their eighteenth birthday. Another important distinction for Australia is their focus on reaching indigenous populations, </w:t>
      </w:r>
      <w:proofErr w:type="gramStart"/>
      <w:r w:rsidRPr="38AB02F3">
        <w:rPr>
          <w:rFonts w:ascii="Times New Roman" w:eastAsia="Times New Roman" w:hAnsi="Times New Roman" w:cs="Times New Roman"/>
          <w:color w:val="000000" w:themeColor="text1"/>
          <w:sz w:val="24"/>
          <w:szCs w:val="24"/>
        </w:rPr>
        <w:t>in an effort to</w:t>
      </w:r>
      <w:proofErr w:type="gramEnd"/>
      <w:r w:rsidRPr="38AB02F3">
        <w:rPr>
          <w:rFonts w:ascii="Times New Roman" w:eastAsia="Times New Roman" w:hAnsi="Times New Roman" w:cs="Times New Roman"/>
          <w:color w:val="000000" w:themeColor="text1"/>
          <w:sz w:val="24"/>
          <w:szCs w:val="24"/>
        </w:rPr>
        <w:t xml:space="preserve"> ensure that all Australians are proactively protected and registered to vote. </w:t>
      </w:r>
      <w:hyperlink r:id="rId97">
        <w:r w:rsidRPr="38AB02F3">
          <w:rPr>
            <w:rStyle w:val="Hyperlink"/>
            <w:rFonts w:ascii="Times New Roman" w:eastAsia="Times New Roman" w:hAnsi="Times New Roman" w:cs="Times New Roman"/>
            <w:sz w:val="24"/>
            <w:szCs w:val="24"/>
          </w:rPr>
          <w:t>Comparative Voter Registration: Lessons from Abroad for Improving Access and Accuracy in the United States - Institute for Responsive Government</w:t>
        </w:r>
      </w:hyperlink>
      <w:r w:rsidRPr="38AB02F3">
        <w:rPr>
          <w:rFonts w:ascii="Times New Roman" w:eastAsia="Times New Roman" w:hAnsi="Times New Roman" w:cs="Times New Roman"/>
          <w:color w:val="000000" w:themeColor="text1"/>
          <w:sz w:val="24"/>
          <w:szCs w:val="24"/>
        </w:rPr>
        <w:t>.</w:t>
      </w:r>
    </w:p>
    <w:p w14:paraId="5862DBEF" w14:textId="68157B14" w:rsidR="38AB02F3" w:rsidRDefault="38AB02F3" w:rsidP="38AB02F3">
      <w:pPr>
        <w:rPr>
          <w:rFonts w:ascii="Times New Roman" w:eastAsia="Times New Roman" w:hAnsi="Times New Roman" w:cs="Times New Roman"/>
          <w:color w:val="000000" w:themeColor="text1"/>
          <w:sz w:val="24"/>
          <w:szCs w:val="24"/>
        </w:rPr>
      </w:pPr>
    </w:p>
    <w:p w14:paraId="04DBA874" w14:textId="50C329BC" w:rsidR="1D9EB9F2" w:rsidRDefault="1D9EB9F2" w:rsidP="38AB02F3">
      <w:pPr>
        <w:jc w:val="center"/>
        <w:rPr>
          <w:rFonts w:ascii="Times New Roman" w:eastAsia="Times New Roman" w:hAnsi="Times New Roman" w:cs="Times New Roman"/>
          <w:color w:val="000000" w:themeColor="text1"/>
          <w:sz w:val="24"/>
          <w:szCs w:val="24"/>
        </w:rPr>
      </w:pPr>
      <w:r>
        <w:rPr>
          <w:noProof/>
        </w:rPr>
        <w:drawing>
          <wp:inline distT="0" distB="0" distL="0" distR="0" wp14:anchorId="4F93E828" wp14:editId="07E5B18D">
            <wp:extent cx="3669303" cy="2011680"/>
            <wp:effectExtent l="0" t="0" r="7620" b="7620"/>
            <wp:docPr id="2015480391" name="Picture 2015480391" descr="A white postal voting envelope fromt he 2023 Australian Indigenous Voice Refere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80391" name="Picture 2015480391" descr="A white postal voting envelope fromt he 2023 Australian Indigenous Voice Referendum"/>
                    <pic:cNvPicPr/>
                  </pic:nvPicPr>
                  <pic:blipFill>
                    <a:blip r:embed="rId98">
                      <a:extLst>
                        <a:ext uri="{28A0092B-C50C-407E-A947-70E740481C1C}">
                          <a14:useLocalDpi xmlns:a14="http://schemas.microsoft.com/office/drawing/2010/main" val="0"/>
                        </a:ext>
                      </a:extLst>
                    </a:blip>
                    <a:stretch>
                      <a:fillRect/>
                    </a:stretch>
                  </pic:blipFill>
                  <pic:spPr>
                    <a:xfrm>
                      <a:off x="0" y="0"/>
                      <a:ext cx="3669303" cy="2011680"/>
                    </a:xfrm>
                    <a:prstGeom prst="rect">
                      <a:avLst/>
                    </a:prstGeom>
                  </pic:spPr>
                </pic:pic>
              </a:graphicData>
            </a:graphic>
          </wp:inline>
        </w:drawing>
      </w:r>
    </w:p>
    <w:p w14:paraId="0C982A3E" w14:textId="49789112" w:rsidR="1D9EB9F2" w:rsidRDefault="1D9EB9F2" w:rsidP="38AB02F3">
      <w:pPr>
        <w:jc w:val="center"/>
        <w:rPr>
          <w:rFonts w:ascii="Times New Roman" w:eastAsia="Times New Roman" w:hAnsi="Times New Roman" w:cs="Times New Roman"/>
          <w:color w:val="000000" w:themeColor="text1"/>
          <w:sz w:val="20"/>
          <w:szCs w:val="20"/>
        </w:rPr>
      </w:pPr>
      <w:r w:rsidRPr="38AB02F3">
        <w:rPr>
          <w:rFonts w:ascii="Times New Roman" w:eastAsia="Times New Roman" w:hAnsi="Times New Roman" w:cs="Times New Roman"/>
          <w:color w:val="000000" w:themeColor="text1"/>
          <w:sz w:val="20"/>
          <w:szCs w:val="20"/>
        </w:rPr>
        <w:t xml:space="preserve">Postal voting envelope at the 2023 Australian Indigenous Voice referendum </w:t>
      </w:r>
      <w:hyperlink r:id="rId99">
        <w:r w:rsidRPr="38AB02F3">
          <w:rPr>
            <w:rStyle w:val="Hyperlink"/>
            <w:rFonts w:ascii="Times New Roman" w:eastAsia="Times New Roman" w:hAnsi="Times New Roman" w:cs="Times New Roman"/>
            <w:sz w:val="20"/>
            <w:szCs w:val="20"/>
          </w:rPr>
          <w:t>File:Postal voting envelope at the 2023 Australian Indigenous Voice referendum.jpg - Wikimedia Commons</w:t>
        </w:r>
      </w:hyperlink>
    </w:p>
    <w:p w14:paraId="6151402A" w14:textId="26C56783" w:rsidR="38AB02F3" w:rsidRDefault="38AB02F3" w:rsidP="38AB02F3">
      <w:pPr>
        <w:rPr>
          <w:rFonts w:ascii="Times New Roman" w:eastAsia="Times New Roman" w:hAnsi="Times New Roman" w:cs="Times New Roman"/>
          <w:color w:val="000000" w:themeColor="text1"/>
          <w:sz w:val="24"/>
          <w:szCs w:val="24"/>
        </w:rPr>
      </w:pPr>
    </w:p>
    <w:p w14:paraId="1E29F804" w14:textId="64D8C674" w:rsidR="1D9EB9F2" w:rsidRDefault="1D9EB9F2" w:rsidP="38AB02F3">
      <w:pPr>
        <w:rPr>
          <w:rFonts w:ascii="Times New Roman" w:eastAsia="Times New Roman" w:hAnsi="Times New Roman" w:cs="Times New Roman"/>
          <w:color w:val="000000" w:themeColor="text1"/>
          <w:sz w:val="24"/>
          <w:szCs w:val="24"/>
        </w:rPr>
      </w:pPr>
      <w:r w:rsidRPr="38AB02F3">
        <w:rPr>
          <w:rFonts w:ascii="Times New Roman" w:eastAsia="Times New Roman" w:hAnsi="Times New Roman" w:cs="Times New Roman"/>
          <w:color w:val="000000" w:themeColor="text1"/>
          <w:sz w:val="24"/>
          <w:szCs w:val="24"/>
        </w:rPr>
        <w:t xml:space="preserve">Canada, like the systems of both Germany and Australia, has a centralized oversight with its “Elections Canada” agency. This system has a built-in collection method which brings in citizen data from forty other government agencies. This system puts existing data to work to ensure that Canadians are registered to vote, which has resulted in a current level of 95% registration rates for eligible voters. </w:t>
      </w:r>
    </w:p>
    <w:p w14:paraId="64E3203A" w14:textId="00180FEB" w:rsidR="1D9EB9F2" w:rsidRDefault="1D9EB9F2" w:rsidP="38AB02F3">
      <w:pPr>
        <w:jc w:val="center"/>
        <w:rPr>
          <w:rFonts w:ascii="Times New Roman" w:eastAsia="Times New Roman" w:hAnsi="Times New Roman" w:cs="Times New Roman"/>
          <w:color w:val="000000" w:themeColor="text1"/>
          <w:sz w:val="24"/>
          <w:szCs w:val="24"/>
        </w:rPr>
      </w:pPr>
      <w:r>
        <w:rPr>
          <w:noProof/>
        </w:rPr>
        <w:drawing>
          <wp:inline distT="0" distB="0" distL="0" distR="0" wp14:anchorId="434B2E88" wp14:editId="64AAFC76">
            <wp:extent cx="2743200" cy="1828800"/>
            <wp:effectExtent l="0" t="0" r="0" b="0"/>
            <wp:docPr id="1902286895" name="Picture 1902286895" descr="A Canadian flag on a pole in Vancou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86895" name="Picture 1902286895" descr="A Canadian flag on a pole in Vancouver"/>
                    <pic:cNvPicPr/>
                  </pic:nvPicPr>
                  <pic:blipFill>
                    <a:blip r:embed="rId100">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5D2DE2D7" w14:textId="59392A16" w:rsidR="1D9EB9F2" w:rsidRDefault="1D9EB9F2" w:rsidP="38AB02F3">
      <w:pPr>
        <w:jc w:val="center"/>
        <w:rPr>
          <w:rFonts w:ascii="Times New Roman" w:eastAsia="Times New Roman" w:hAnsi="Times New Roman" w:cs="Times New Roman"/>
          <w:color w:val="000000" w:themeColor="text1"/>
          <w:sz w:val="20"/>
          <w:szCs w:val="20"/>
        </w:rPr>
      </w:pPr>
      <w:r w:rsidRPr="38AB02F3">
        <w:rPr>
          <w:rFonts w:ascii="Times New Roman" w:eastAsia="Times New Roman" w:hAnsi="Times New Roman" w:cs="Times New Roman"/>
          <w:color w:val="000000" w:themeColor="text1"/>
          <w:sz w:val="20"/>
          <w:szCs w:val="20"/>
        </w:rPr>
        <w:t>National flag of Canada on </w:t>
      </w:r>
      <w:hyperlink r:id="rId101">
        <w:r w:rsidRPr="38AB02F3">
          <w:rPr>
            <w:rStyle w:val="Hyperlink"/>
            <w:rFonts w:ascii="Times New Roman" w:eastAsia="Times New Roman" w:hAnsi="Times New Roman" w:cs="Times New Roman"/>
            <w:sz w:val="20"/>
            <w:szCs w:val="20"/>
          </w:rPr>
          <w:t>Canada Place</w:t>
        </w:r>
      </w:hyperlink>
      <w:r w:rsidRPr="38AB02F3">
        <w:rPr>
          <w:rFonts w:ascii="Times New Roman" w:eastAsia="Times New Roman" w:hAnsi="Times New Roman" w:cs="Times New Roman"/>
          <w:color w:val="000000" w:themeColor="text1"/>
          <w:sz w:val="20"/>
          <w:szCs w:val="20"/>
        </w:rPr>
        <w:t> in </w:t>
      </w:r>
      <w:hyperlink r:id="rId102">
        <w:r w:rsidRPr="38AB02F3">
          <w:rPr>
            <w:rStyle w:val="Hyperlink"/>
            <w:rFonts w:ascii="Times New Roman" w:eastAsia="Times New Roman" w:hAnsi="Times New Roman" w:cs="Times New Roman"/>
            <w:sz w:val="20"/>
            <w:szCs w:val="20"/>
          </w:rPr>
          <w:t>Vancouver</w:t>
        </w:r>
      </w:hyperlink>
      <w:r w:rsidRPr="38AB02F3">
        <w:rPr>
          <w:rFonts w:ascii="Times New Roman" w:eastAsia="Times New Roman" w:hAnsi="Times New Roman" w:cs="Times New Roman"/>
          <w:color w:val="000000" w:themeColor="text1"/>
          <w:sz w:val="20"/>
          <w:szCs w:val="20"/>
        </w:rPr>
        <w:t>, </w:t>
      </w:r>
      <w:hyperlink r:id="rId103">
        <w:r w:rsidRPr="38AB02F3">
          <w:rPr>
            <w:rStyle w:val="Hyperlink"/>
            <w:rFonts w:ascii="Times New Roman" w:eastAsia="Times New Roman" w:hAnsi="Times New Roman" w:cs="Times New Roman"/>
            <w:sz w:val="20"/>
            <w:szCs w:val="20"/>
          </w:rPr>
          <w:t>British Columbia</w:t>
        </w:r>
      </w:hyperlink>
      <w:r w:rsidRPr="38AB02F3">
        <w:rPr>
          <w:rFonts w:ascii="Times New Roman" w:eastAsia="Times New Roman" w:hAnsi="Times New Roman" w:cs="Times New Roman"/>
          <w:color w:val="000000" w:themeColor="text1"/>
          <w:sz w:val="20"/>
          <w:szCs w:val="20"/>
        </w:rPr>
        <w:t xml:space="preserve">, Canada </w:t>
      </w:r>
      <w:hyperlink r:id="rId104">
        <w:r w:rsidRPr="38AB02F3">
          <w:rPr>
            <w:rStyle w:val="Hyperlink"/>
            <w:rFonts w:ascii="Times New Roman" w:eastAsia="Times New Roman" w:hAnsi="Times New Roman" w:cs="Times New Roman"/>
            <w:sz w:val="20"/>
            <w:szCs w:val="20"/>
          </w:rPr>
          <w:t xml:space="preserve">File:Vancouver (BC, Canada), Canada Place, </w:t>
        </w:r>
        <w:proofErr w:type="spellStart"/>
        <w:r w:rsidRPr="38AB02F3">
          <w:rPr>
            <w:rStyle w:val="Hyperlink"/>
            <w:rFonts w:ascii="Times New Roman" w:eastAsia="Times New Roman" w:hAnsi="Times New Roman" w:cs="Times New Roman"/>
            <w:sz w:val="20"/>
            <w:szCs w:val="20"/>
          </w:rPr>
          <w:t>Kanadaflagge</w:t>
        </w:r>
        <w:proofErr w:type="spellEnd"/>
        <w:r w:rsidRPr="38AB02F3">
          <w:rPr>
            <w:rStyle w:val="Hyperlink"/>
            <w:rFonts w:ascii="Times New Roman" w:eastAsia="Times New Roman" w:hAnsi="Times New Roman" w:cs="Times New Roman"/>
            <w:sz w:val="20"/>
            <w:szCs w:val="20"/>
          </w:rPr>
          <w:t xml:space="preserve"> -- 2022 -- 1896.jpg - Wikimedia Commons</w:t>
        </w:r>
      </w:hyperlink>
    </w:p>
    <w:p w14:paraId="140E3548" w14:textId="537EF2E4" w:rsidR="38AB02F3" w:rsidRDefault="38AB02F3" w:rsidP="38AB02F3">
      <w:pPr>
        <w:rPr>
          <w:rFonts w:ascii="Times New Roman" w:eastAsia="Times New Roman" w:hAnsi="Times New Roman" w:cs="Times New Roman"/>
          <w:color w:val="000000" w:themeColor="text1"/>
          <w:sz w:val="24"/>
          <w:szCs w:val="24"/>
        </w:rPr>
      </w:pPr>
    </w:p>
    <w:p w14:paraId="292FC091" w14:textId="5B495F2A" w:rsidR="1D9EB9F2" w:rsidRDefault="1D9EB9F2" w:rsidP="38AB02F3">
      <w:pPr>
        <w:rPr>
          <w:rFonts w:ascii="Times New Roman" w:eastAsia="Times New Roman" w:hAnsi="Times New Roman" w:cs="Times New Roman"/>
          <w:color w:val="000000" w:themeColor="text1"/>
          <w:sz w:val="24"/>
          <w:szCs w:val="24"/>
        </w:rPr>
      </w:pPr>
      <w:r w:rsidRPr="38AB02F3">
        <w:rPr>
          <w:rFonts w:ascii="Times New Roman" w:eastAsia="Times New Roman" w:hAnsi="Times New Roman" w:cs="Times New Roman"/>
          <w:color w:val="000000" w:themeColor="text1"/>
          <w:sz w:val="24"/>
          <w:szCs w:val="24"/>
        </w:rPr>
        <w:t>The biggest takeaway, by far, is that centralized systems tend to be the common denominator that drives global voter registration systems that are highly successful. In a highly mobile United States, which values the independence of its individual state authority, moving towards a more comprehensive, centralized federal system that shares data is a complicated question, but one which deserves additional scrutiny.</w:t>
      </w:r>
    </w:p>
    <w:p w14:paraId="18BE5755" w14:textId="7D441037" w:rsidR="38AB02F3" w:rsidRDefault="38AB02F3" w:rsidP="38AB02F3">
      <w:pPr>
        <w:rPr>
          <w:rFonts w:ascii="Times New Roman" w:eastAsia="Times New Roman" w:hAnsi="Times New Roman" w:cs="Times New Roman"/>
          <w:color w:val="000000" w:themeColor="text1"/>
          <w:sz w:val="24"/>
          <w:szCs w:val="24"/>
        </w:rPr>
      </w:pPr>
    </w:p>
    <w:p w14:paraId="13CD4268" w14:textId="671E7D3B" w:rsidR="1D9EB9F2" w:rsidRDefault="1D9EB9F2" w:rsidP="00D45EC6">
      <w:pPr>
        <w:pStyle w:val="Heading2"/>
        <w:rPr>
          <w:rFonts w:ascii="Times New Roman" w:eastAsia="Times New Roman" w:hAnsi="Times New Roman" w:cs="Times New Roman"/>
          <w:color w:val="000000" w:themeColor="text1"/>
          <w:sz w:val="24"/>
          <w:szCs w:val="24"/>
        </w:rPr>
      </w:pPr>
      <w:r w:rsidRPr="38AB02F3">
        <w:rPr>
          <w:rFonts w:ascii="Times New Roman" w:eastAsia="Times New Roman" w:hAnsi="Times New Roman" w:cs="Times New Roman"/>
          <w:color w:val="000000" w:themeColor="text1"/>
          <w:sz w:val="24"/>
          <w:szCs w:val="24"/>
        </w:rPr>
        <w:t>Reform initiatives in the US</w:t>
      </w:r>
    </w:p>
    <w:p w14:paraId="132168FB" w14:textId="7BA50E1D" w:rsidR="1D9EB9F2" w:rsidRDefault="1D9EB9F2" w:rsidP="38AB02F3">
      <w:pPr>
        <w:rPr>
          <w:rFonts w:ascii="Times New Roman" w:eastAsia="Times New Roman" w:hAnsi="Times New Roman" w:cs="Times New Roman"/>
          <w:color w:val="000000" w:themeColor="text1"/>
          <w:sz w:val="24"/>
          <w:szCs w:val="24"/>
        </w:rPr>
      </w:pPr>
      <w:r w:rsidRPr="38AB02F3">
        <w:rPr>
          <w:rFonts w:ascii="Times New Roman" w:eastAsia="Times New Roman" w:hAnsi="Times New Roman" w:cs="Times New Roman"/>
          <w:color w:val="000000" w:themeColor="text1"/>
          <w:sz w:val="24"/>
          <w:szCs w:val="24"/>
        </w:rPr>
        <w:t xml:space="preserve">Automatic Voter Registration – as of 2024, there were 37 states utilizing systems of automatic registration – with most of those systems requiring a specific “deselection” if a person does not want to register to vote. One of the most common of these systems is the utilization of </w:t>
      </w:r>
      <w:proofErr w:type="gramStart"/>
      <w:r w:rsidRPr="38AB02F3">
        <w:rPr>
          <w:rFonts w:ascii="Times New Roman" w:eastAsia="Times New Roman" w:hAnsi="Times New Roman" w:cs="Times New Roman"/>
          <w:color w:val="000000" w:themeColor="text1"/>
          <w:sz w:val="24"/>
          <w:szCs w:val="24"/>
        </w:rPr>
        <w:t>state</w:t>
      </w:r>
      <w:proofErr w:type="gramEnd"/>
      <w:r w:rsidRPr="38AB02F3">
        <w:rPr>
          <w:rFonts w:ascii="Times New Roman" w:eastAsia="Times New Roman" w:hAnsi="Times New Roman" w:cs="Times New Roman"/>
          <w:color w:val="000000" w:themeColor="text1"/>
          <w:sz w:val="24"/>
          <w:szCs w:val="24"/>
        </w:rPr>
        <w:t xml:space="preserve"> Department of Motor Vehicle transactions as an opportunity to register to vote. Online voting systems, which combines digital registration with later in-person proof of identity, have met with pushbacks in several states. </w:t>
      </w:r>
      <w:hyperlink r:id="rId105">
        <w:r w:rsidRPr="38AB02F3">
          <w:rPr>
            <w:rStyle w:val="Hyperlink"/>
            <w:rFonts w:ascii="Times New Roman" w:eastAsia="Times New Roman" w:hAnsi="Times New Roman" w:cs="Times New Roman"/>
            <w:sz w:val="24"/>
            <w:szCs w:val="24"/>
          </w:rPr>
          <w:t>Comparative Voter Registration: Lessons from Abroad for Improving Access and Accuracy in the United States - Institute for Responsive Government</w:t>
        </w:r>
      </w:hyperlink>
      <w:r w:rsidRPr="38AB02F3">
        <w:rPr>
          <w:rFonts w:ascii="Times New Roman" w:eastAsia="Times New Roman" w:hAnsi="Times New Roman" w:cs="Times New Roman"/>
          <w:color w:val="000000" w:themeColor="text1"/>
          <w:sz w:val="24"/>
          <w:szCs w:val="24"/>
        </w:rPr>
        <w:t xml:space="preserve">.  All this research points to a need to strongly consider the role that Same-Day Voter Registration might play in securing easier access to voter registration for eligible voters in the US. </w:t>
      </w:r>
    </w:p>
    <w:p w14:paraId="18933E1F" w14:textId="0FB434EA" w:rsidR="1D9EB9F2" w:rsidRDefault="1D9EB9F2" w:rsidP="38AB02F3">
      <w:pPr>
        <w:rPr>
          <w:rFonts w:ascii="Times New Roman" w:eastAsia="Times New Roman" w:hAnsi="Times New Roman" w:cs="Times New Roman"/>
          <w:color w:val="000000" w:themeColor="text1"/>
          <w:sz w:val="24"/>
          <w:szCs w:val="24"/>
        </w:rPr>
      </w:pPr>
      <w:r w:rsidRPr="38AB02F3">
        <w:rPr>
          <w:rFonts w:ascii="Times New Roman" w:eastAsia="Times New Roman" w:hAnsi="Times New Roman" w:cs="Times New Roman"/>
          <w:color w:val="000000" w:themeColor="text1"/>
          <w:sz w:val="24"/>
          <w:szCs w:val="24"/>
        </w:rPr>
        <w:t xml:space="preserve">One of the major concerns in America about voter registration remains the idea of fraud – or how we can best maintain election integrity. </w:t>
      </w:r>
    </w:p>
    <w:p w14:paraId="6401BF86" w14:textId="6C78F15C" w:rsidR="1D9EB9F2" w:rsidRDefault="1D9EB9F2" w:rsidP="38AB02F3">
      <w:pPr>
        <w:rPr>
          <w:rFonts w:ascii="Times New Roman" w:eastAsia="Times New Roman" w:hAnsi="Times New Roman" w:cs="Times New Roman"/>
          <w:color w:val="000000" w:themeColor="text1"/>
          <w:sz w:val="24"/>
          <w:szCs w:val="24"/>
        </w:rPr>
      </w:pPr>
      <w:r w:rsidRPr="38AB02F3">
        <w:rPr>
          <w:rFonts w:ascii="Times New Roman" w:eastAsia="Times New Roman" w:hAnsi="Times New Roman" w:cs="Times New Roman"/>
          <w:color w:val="000000" w:themeColor="text1"/>
          <w:sz w:val="24"/>
          <w:szCs w:val="24"/>
        </w:rPr>
        <w:t xml:space="preserve">Students should be asked to consider </w:t>
      </w:r>
      <w:r w:rsidR="5330F96C" w:rsidRPr="14417D80">
        <w:rPr>
          <w:rFonts w:ascii="Times New Roman" w:eastAsia="Times New Roman" w:hAnsi="Times New Roman" w:cs="Times New Roman"/>
          <w:color w:val="000000" w:themeColor="text1"/>
          <w:sz w:val="24"/>
          <w:szCs w:val="24"/>
        </w:rPr>
        <w:t xml:space="preserve">these </w:t>
      </w:r>
      <w:r w:rsidRPr="14417D80">
        <w:rPr>
          <w:rFonts w:ascii="Times New Roman" w:eastAsia="Times New Roman" w:hAnsi="Times New Roman" w:cs="Times New Roman"/>
          <w:color w:val="000000" w:themeColor="text1"/>
          <w:sz w:val="24"/>
          <w:szCs w:val="24"/>
        </w:rPr>
        <w:t>issues</w:t>
      </w:r>
      <w:r w:rsidR="3492961E" w:rsidRPr="5D2B9CC9">
        <w:rPr>
          <w:rFonts w:ascii="Times New Roman" w:eastAsia="Times New Roman" w:hAnsi="Times New Roman" w:cs="Times New Roman"/>
          <w:color w:val="000000" w:themeColor="text1"/>
          <w:sz w:val="24"/>
          <w:szCs w:val="24"/>
        </w:rPr>
        <w:t>:</w:t>
      </w:r>
    </w:p>
    <w:p w14:paraId="5B3F307E" w14:textId="2016D7B9" w:rsidR="1D9EB9F2" w:rsidRDefault="1D9EB9F2" w:rsidP="38AB02F3">
      <w:pPr>
        <w:pStyle w:val="ListParagraph"/>
        <w:numPr>
          <w:ilvl w:val="0"/>
          <w:numId w:val="25"/>
        </w:numPr>
        <w:rPr>
          <w:rFonts w:ascii="Times New Roman" w:eastAsia="Times New Roman" w:hAnsi="Times New Roman" w:cs="Times New Roman"/>
          <w:color w:val="000000" w:themeColor="text1"/>
          <w:sz w:val="24"/>
          <w:szCs w:val="24"/>
        </w:rPr>
      </w:pPr>
      <w:r w:rsidRPr="38AB02F3">
        <w:rPr>
          <w:rFonts w:ascii="Times New Roman" w:eastAsia="Times New Roman" w:hAnsi="Times New Roman" w:cs="Times New Roman"/>
          <w:color w:val="000000" w:themeColor="text1"/>
          <w:sz w:val="24"/>
          <w:szCs w:val="24"/>
        </w:rPr>
        <w:lastRenderedPageBreak/>
        <w:t xml:space="preserve">First – why should election integrity matter to them? </w:t>
      </w:r>
    </w:p>
    <w:p w14:paraId="79CD8536" w14:textId="7F184589" w:rsidR="1D9EB9F2" w:rsidRDefault="1D9EB9F2" w:rsidP="38AB02F3">
      <w:pPr>
        <w:rPr>
          <w:rFonts w:ascii="Times New Roman" w:eastAsia="Times New Roman" w:hAnsi="Times New Roman" w:cs="Times New Roman"/>
          <w:color w:val="000000" w:themeColor="text1"/>
          <w:sz w:val="24"/>
          <w:szCs w:val="24"/>
        </w:rPr>
      </w:pPr>
      <w:r w:rsidRPr="38AB02F3">
        <w:rPr>
          <w:rFonts w:ascii="Times New Roman" w:eastAsia="Times New Roman" w:hAnsi="Times New Roman" w:cs="Times New Roman"/>
          <w:color w:val="000000" w:themeColor="text1"/>
          <w:sz w:val="24"/>
          <w:szCs w:val="24"/>
        </w:rPr>
        <w:t xml:space="preserve">Students might consider the ways that elections shape public policy and, if elections are not reflective of the body of people served, policies may be implemented which benefit the few, but do not provide the best use of public tax funds. </w:t>
      </w:r>
    </w:p>
    <w:p w14:paraId="3699A796" w14:textId="5A6F0597" w:rsidR="1D9EB9F2" w:rsidRDefault="1D9EB9F2" w:rsidP="38AB02F3">
      <w:pPr>
        <w:rPr>
          <w:rFonts w:ascii="Times New Roman" w:eastAsia="Times New Roman" w:hAnsi="Times New Roman" w:cs="Times New Roman"/>
          <w:color w:val="000000" w:themeColor="text1"/>
          <w:sz w:val="24"/>
          <w:szCs w:val="24"/>
        </w:rPr>
      </w:pPr>
      <w:r w:rsidRPr="38AB02F3">
        <w:rPr>
          <w:rFonts w:ascii="Times New Roman" w:eastAsia="Times New Roman" w:hAnsi="Times New Roman" w:cs="Times New Roman"/>
          <w:color w:val="000000" w:themeColor="text1"/>
          <w:sz w:val="24"/>
          <w:szCs w:val="24"/>
        </w:rPr>
        <w:t xml:space="preserve">The Electoral Knowledge Network proposes that these are the elements of electoral integrity that best ensure protection for all eligible voters: </w:t>
      </w:r>
    </w:p>
    <w:p w14:paraId="7300B20D" w14:textId="6C0FFA07" w:rsidR="3E82A513" w:rsidRDefault="1D9EB9F2" w:rsidP="3E82A513">
      <w:pPr>
        <w:rPr>
          <w:rFonts w:ascii="Times New Roman" w:eastAsia="Times New Roman" w:hAnsi="Times New Roman" w:cs="Times New Roman"/>
          <w:color w:val="000000" w:themeColor="text1"/>
          <w:sz w:val="24"/>
          <w:szCs w:val="24"/>
        </w:rPr>
      </w:pPr>
      <w:r w:rsidRPr="38AB02F3">
        <w:rPr>
          <w:rFonts w:ascii="Times New Roman" w:eastAsia="Times New Roman" w:hAnsi="Times New Roman" w:cs="Times New Roman"/>
          <w:color w:val="000000" w:themeColor="text1"/>
          <w:sz w:val="24"/>
          <w:szCs w:val="24"/>
        </w:rPr>
        <w:t>“Under the principles of electoral democracy, all citizens have equal rights to:</w:t>
      </w:r>
      <w:r>
        <w:br/>
      </w:r>
      <w:r w:rsidRPr="38AB02F3">
        <w:rPr>
          <w:rFonts w:ascii="Times New Roman" w:eastAsia="Times New Roman" w:hAnsi="Times New Roman" w:cs="Times New Roman"/>
          <w:color w:val="000000" w:themeColor="text1"/>
          <w:sz w:val="24"/>
          <w:szCs w:val="24"/>
        </w:rPr>
        <w:t>• participate as voters and candidates;</w:t>
      </w:r>
      <w:r>
        <w:br/>
      </w:r>
      <w:r w:rsidRPr="38AB02F3">
        <w:rPr>
          <w:rFonts w:ascii="Times New Roman" w:eastAsia="Times New Roman" w:hAnsi="Times New Roman" w:cs="Times New Roman"/>
          <w:color w:val="000000" w:themeColor="text1"/>
          <w:sz w:val="24"/>
          <w:szCs w:val="24"/>
        </w:rPr>
        <w:t>• all citizens must have equal voting power;</w:t>
      </w:r>
      <w:r>
        <w:br/>
      </w:r>
      <w:r w:rsidRPr="38AB02F3">
        <w:rPr>
          <w:rFonts w:ascii="Times New Roman" w:eastAsia="Times New Roman" w:hAnsi="Times New Roman" w:cs="Times New Roman"/>
          <w:color w:val="000000" w:themeColor="text1"/>
          <w:sz w:val="24"/>
          <w:szCs w:val="24"/>
        </w:rPr>
        <w:t>• the secrecy of the vote must be assured;</w:t>
      </w:r>
      <w:r>
        <w:br/>
      </w:r>
      <w:r w:rsidRPr="38AB02F3">
        <w:rPr>
          <w:rFonts w:ascii="Times New Roman" w:eastAsia="Times New Roman" w:hAnsi="Times New Roman" w:cs="Times New Roman"/>
          <w:color w:val="000000" w:themeColor="text1"/>
          <w:sz w:val="24"/>
          <w:szCs w:val="24"/>
        </w:rPr>
        <w:t>• voters must have meaningful access to electoral and campaign information;</w:t>
      </w:r>
      <w:r>
        <w:br/>
      </w:r>
      <w:r w:rsidRPr="38AB02F3">
        <w:rPr>
          <w:rFonts w:ascii="Times New Roman" w:eastAsia="Times New Roman" w:hAnsi="Times New Roman" w:cs="Times New Roman"/>
          <w:color w:val="000000" w:themeColor="text1"/>
          <w:sz w:val="24"/>
          <w:szCs w:val="24"/>
        </w:rPr>
        <w:t>• election administration must be conducted in a fair and non-partisan manner;</w:t>
      </w:r>
      <w:r>
        <w:br/>
      </w:r>
      <w:r w:rsidRPr="38AB02F3">
        <w:rPr>
          <w:rFonts w:ascii="Times New Roman" w:eastAsia="Times New Roman" w:hAnsi="Times New Roman" w:cs="Times New Roman"/>
          <w:color w:val="000000" w:themeColor="text1"/>
          <w:sz w:val="24"/>
          <w:szCs w:val="24"/>
        </w:rPr>
        <w:t>• elections must be held regularly;</w:t>
      </w:r>
      <w:r>
        <w:br/>
      </w:r>
      <w:r w:rsidRPr="38AB02F3">
        <w:rPr>
          <w:rFonts w:ascii="Times New Roman" w:eastAsia="Times New Roman" w:hAnsi="Times New Roman" w:cs="Times New Roman"/>
          <w:color w:val="000000" w:themeColor="text1"/>
          <w:sz w:val="24"/>
          <w:szCs w:val="24"/>
        </w:rPr>
        <w:t>• the results of elections must be decided by the freely cast votes of the citizenry.”</w:t>
      </w:r>
      <w:r w:rsidRPr="38AB02F3">
        <w:rPr>
          <w:rFonts w:ascii="Times New Roman" w:eastAsia="Times New Roman" w:hAnsi="Times New Roman" w:cs="Times New Roman"/>
          <w:color w:val="000000" w:themeColor="text1"/>
          <w:sz w:val="24"/>
          <w:szCs w:val="24"/>
          <w:vertAlign w:val="superscript"/>
        </w:rPr>
        <w:t>2</w:t>
      </w:r>
    </w:p>
    <w:p w14:paraId="10D1F5CD" w14:textId="092CE7D5" w:rsidR="1D9EB9F2" w:rsidRDefault="1D9EB9F2" w:rsidP="38AB02F3">
      <w:pPr>
        <w:pStyle w:val="ListParagraph"/>
        <w:numPr>
          <w:ilvl w:val="0"/>
          <w:numId w:val="25"/>
        </w:numPr>
        <w:rPr>
          <w:rFonts w:ascii="Times New Roman" w:eastAsia="Times New Roman" w:hAnsi="Times New Roman" w:cs="Times New Roman"/>
          <w:color w:val="000000" w:themeColor="text1"/>
          <w:sz w:val="24"/>
          <w:szCs w:val="24"/>
        </w:rPr>
      </w:pPr>
      <w:r w:rsidRPr="38AB02F3">
        <w:rPr>
          <w:rFonts w:ascii="Times New Roman" w:eastAsia="Times New Roman" w:hAnsi="Times New Roman" w:cs="Times New Roman"/>
          <w:color w:val="000000" w:themeColor="text1"/>
          <w:sz w:val="24"/>
          <w:szCs w:val="24"/>
        </w:rPr>
        <w:t>Secondly – are there reasons why same-day voter registration could pose a threat to electoral integrity?</w:t>
      </w:r>
    </w:p>
    <w:p w14:paraId="0C446B91" w14:textId="709C1D16" w:rsidR="1D9EB9F2" w:rsidRDefault="1D9EB9F2" w:rsidP="38AB02F3">
      <w:pPr>
        <w:rPr>
          <w:rFonts w:ascii="Times New Roman" w:eastAsia="Times New Roman" w:hAnsi="Times New Roman" w:cs="Times New Roman"/>
          <w:color w:val="000000" w:themeColor="text1"/>
          <w:sz w:val="24"/>
          <w:szCs w:val="24"/>
        </w:rPr>
      </w:pPr>
      <w:r w:rsidRPr="38AB02F3">
        <w:rPr>
          <w:rFonts w:ascii="Times New Roman" w:eastAsia="Times New Roman" w:hAnsi="Times New Roman" w:cs="Times New Roman"/>
          <w:color w:val="000000" w:themeColor="text1"/>
          <w:sz w:val="24"/>
          <w:szCs w:val="24"/>
        </w:rPr>
        <w:t>Students should be asked to weigh in on implied threats to electoral integrity that have been suggested by the America First Policy Initiative (Republican-based)</w:t>
      </w:r>
      <w:r w:rsidR="00FB1221">
        <w:rPr>
          <w:rFonts w:ascii="Times New Roman" w:eastAsia="Times New Roman" w:hAnsi="Times New Roman" w:cs="Times New Roman"/>
          <w:color w:val="000000" w:themeColor="text1"/>
          <w:sz w:val="24"/>
          <w:szCs w:val="24"/>
        </w:rPr>
        <w:t>. These</w:t>
      </w:r>
      <w:r w:rsidRPr="38AB02F3">
        <w:rPr>
          <w:rFonts w:ascii="Times New Roman" w:eastAsia="Times New Roman" w:hAnsi="Times New Roman" w:cs="Times New Roman"/>
          <w:color w:val="000000" w:themeColor="text1"/>
          <w:sz w:val="24"/>
          <w:szCs w:val="24"/>
        </w:rPr>
        <w:t xml:space="preserve"> include:</w:t>
      </w:r>
    </w:p>
    <w:p w14:paraId="01F9582B" w14:textId="11B68D2E" w:rsidR="5D482B99" w:rsidRDefault="1D9EB9F2" w:rsidP="5D482B99">
      <w:pPr>
        <w:rPr>
          <w:rFonts w:ascii="Times New Roman" w:eastAsia="Times New Roman" w:hAnsi="Times New Roman" w:cs="Times New Roman"/>
          <w:color w:val="000000" w:themeColor="text1"/>
          <w:sz w:val="24"/>
          <w:szCs w:val="24"/>
        </w:rPr>
      </w:pPr>
      <w:r w:rsidRPr="38AB02F3">
        <w:rPr>
          <w:rFonts w:ascii="Times New Roman" w:eastAsia="Times New Roman" w:hAnsi="Times New Roman" w:cs="Times New Roman"/>
          <w:color w:val="000000" w:themeColor="text1"/>
          <w:sz w:val="24"/>
          <w:szCs w:val="24"/>
        </w:rPr>
        <w:t>Election officials do not have time and resources to ensure voter eligibility, which could lead to the casting of fraudulent votes.</w:t>
      </w:r>
    </w:p>
    <w:p w14:paraId="3D1E59DE" w14:textId="77777777" w:rsidR="00FB1221" w:rsidRPr="00FB1221" w:rsidRDefault="00FB1221" w:rsidP="5D482B99">
      <w:pPr>
        <w:rPr>
          <w:rFonts w:ascii="Times New Roman" w:eastAsia="Times New Roman" w:hAnsi="Times New Roman" w:cs="Times New Roman"/>
          <w:color w:val="000000" w:themeColor="text1"/>
          <w:sz w:val="24"/>
          <w:szCs w:val="24"/>
        </w:rPr>
      </w:pPr>
    </w:p>
    <w:p w14:paraId="66E8EBEF" w14:textId="5EFCDE09" w:rsidR="5D482B99" w:rsidRDefault="13E13AD5" w:rsidP="5D482B99">
      <w:pPr>
        <w:rPr>
          <w:rFonts w:ascii="Times New Roman" w:hAnsi="Times New Roman" w:cs="Times New Roman"/>
          <w:sz w:val="24"/>
          <w:szCs w:val="24"/>
        </w:rPr>
      </w:pPr>
      <w:r w:rsidRPr="753BC23D">
        <w:rPr>
          <w:rFonts w:ascii="Times New Roman" w:hAnsi="Times New Roman" w:cs="Times New Roman"/>
          <w:sz w:val="24"/>
          <w:szCs w:val="24"/>
        </w:rPr>
        <w:t>After students have considered the concept of same-day voter registration and threats to electoral integrity, an in-class exercise could be held to gauge how common arguments for and against same-day voter registration la</w:t>
      </w:r>
      <w:r w:rsidR="3F515CF2" w:rsidRPr="753BC23D">
        <w:rPr>
          <w:rFonts w:ascii="Times New Roman" w:hAnsi="Times New Roman" w:cs="Times New Roman"/>
          <w:sz w:val="24"/>
          <w:szCs w:val="24"/>
        </w:rPr>
        <w:t>nd with informed students.</w:t>
      </w:r>
    </w:p>
    <w:p w14:paraId="2228F396" w14:textId="20130B7C" w:rsidR="78D0E9EF" w:rsidRDefault="78D0E9EF">
      <w:r w:rsidRPr="6D2700FB">
        <w:rPr>
          <w:rFonts w:ascii="Times New Roman" w:hAnsi="Times New Roman" w:cs="Times New Roman"/>
          <w:sz w:val="24"/>
          <w:szCs w:val="24"/>
        </w:rPr>
        <w:t>Armed with two</w:t>
      </w:r>
      <w:r w:rsidR="7E6C80C9" w:rsidRPr="6D2700FB">
        <w:rPr>
          <w:rFonts w:ascii="Times New Roman" w:hAnsi="Times New Roman" w:cs="Times New Roman"/>
          <w:sz w:val="24"/>
          <w:szCs w:val="24"/>
        </w:rPr>
        <w:t xml:space="preserve"> faces – students will indicate how these </w:t>
      </w:r>
      <w:r w:rsidR="1EEFD0E6" w:rsidRPr="6D2700FB">
        <w:rPr>
          <w:rFonts w:ascii="Times New Roman" w:hAnsi="Times New Roman" w:cs="Times New Roman"/>
          <w:sz w:val="24"/>
          <w:szCs w:val="24"/>
        </w:rPr>
        <w:t>arguments</w:t>
      </w:r>
      <w:r w:rsidR="7E6C80C9" w:rsidRPr="6D2700FB">
        <w:rPr>
          <w:rFonts w:ascii="Times New Roman" w:hAnsi="Times New Roman" w:cs="Times New Roman"/>
          <w:sz w:val="24"/>
          <w:szCs w:val="24"/>
        </w:rPr>
        <w:t xml:space="preserve"> rank with </w:t>
      </w:r>
      <w:r w:rsidR="3415DFD9" w:rsidRPr="6D2700FB">
        <w:rPr>
          <w:rFonts w:ascii="Times New Roman" w:hAnsi="Times New Roman" w:cs="Times New Roman"/>
          <w:sz w:val="24"/>
          <w:szCs w:val="24"/>
        </w:rPr>
        <w:t>them and</w:t>
      </w:r>
      <w:r w:rsidR="58EEC42A" w:rsidRPr="6D2700FB">
        <w:rPr>
          <w:rFonts w:ascii="Times New Roman" w:hAnsi="Times New Roman" w:cs="Times New Roman"/>
          <w:sz w:val="24"/>
          <w:szCs w:val="24"/>
        </w:rPr>
        <w:t xml:space="preserve"> will be prepared to answer questions about why they responded favorably or unfavorably.</w:t>
      </w:r>
      <w:r w:rsidRPr="6D2700FB">
        <w:rPr>
          <w:rFonts w:ascii="Times New Roman" w:hAnsi="Times New Roman" w:cs="Times New Roman"/>
          <w:sz w:val="24"/>
          <w:szCs w:val="24"/>
        </w:rPr>
        <w:t xml:space="preserve"> </w:t>
      </w:r>
      <w:r w:rsidR="1A93B7F0">
        <w:rPr>
          <w:noProof/>
        </w:rPr>
        <w:drawing>
          <wp:inline distT="0" distB="0" distL="0" distR="0" wp14:anchorId="7056DAAD" wp14:editId="3901F46A">
            <wp:extent cx="1920240" cy="1920240"/>
            <wp:effectExtent l="0" t="0" r="0" b="0"/>
            <wp:docPr id="968901891" name="Picture 968901891" descr="Happy Fa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01891" name="Picture 968901891" descr="Happy Face image"/>
                    <pic:cNvPicPr/>
                  </pic:nvPicPr>
                  <pic:blipFill>
                    <a:blip r:embed="rId106">
                      <a:extLs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inline>
        </w:drawing>
      </w:r>
      <w:r w:rsidR="1A93B7F0">
        <w:rPr>
          <w:noProof/>
        </w:rPr>
        <w:drawing>
          <wp:inline distT="0" distB="0" distL="0" distR="0" wp14:anchorId="3491527B" wp14:editId="4CA2F8B8">
            <wp:extent cx="3291840" cy="1822269"/>
            <wp:effectExtent l="0" t="0" r="0" b="0"/>
            <wp:docPr id="310071890" name="Picture 310071890" descr="Sad fa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71890" name="Picture 310071890" descr="Sad face image"/>
                    <pic:cNvPicPr/>
                  </pic:nvPicPr>
                  <pic:blipFill>
                    <a:blip r:embed="rId107">
                      <a:extLst>
                        <a:ext uri="{28A0092B-C50C-407E-A947-70E740481C1C}">
                          <a14:useLocalDpi xmlns:a14="http://schemas.microsoft.com/office/drawing/2010/main" val="0"/>
                        </a:ext>
                      </a:extLst>
                    </a:blip>
                    <a:stretch>
                      <a:fillRect/>
                    </a:stretch>
                  </pic:blipFill>
                  <pic:spPr>
                    <a:xfrm>
                      <a:off x="0" y="0"/>
                      <a:ext cx="3291840" cy="1822269"/>
                    </a:xfrm>
                    <a:prstGeom prst="rect">
                      <a:avLst/>
                    </a:prstGeom>
                  </pic:spPr>
                </pic:pic>
              </a:graphicData>
            </a:graphic>
          </wp:inline>
        </w:drawing>
      </w:r>
    </w:p>
    <w:p w14:paraId="4FBF12BE" w14:textId="62E70AC7" w:rsidR="5D482B99" w:rsidRDefault="5D482B99" w:rsidP="5D482B99">
      <w:pPr>
        <w:rPr>
          <w:rFonts w:ascii="Times New Roman" w:hAnsi="Times New Roman" w:cs="Times New Roman"/>
          <w:b/>
          <w:bCs/>
          <w:sz w:val="24"/>
          <w:szCs w:val="24"/>
          <w:u w:val="single"/>
        </w:rPr>
      </w:pPr>
    </w:p>
    <w:p w14:paraId="41EB39B1" w14:textId="44CDF532" w:rsidR="5D482B99" w:rsidRDefault="7937CFC8" w:rsidP="6D2700FB">
      <w:pPr>
        <w:pStyle w:val="ListParagraph"/>
        <w:numPr>
          <w:ilvl w:val="0"/>
          <w:numId w:val="26"/>
        </w:numPr>
        <w:rPr>
          <w:rFonts w:ascii="Times New Roman" w:hAnsi="Times New Roman" w:cs="Times New Roman"/>
        </w:rPr>
      </w:pPr>
      <w:r w:rsidRPr="6D2700FB">
        <w:rPr>
          <w:rFonts w:ascii="Times New Roman" w:hAnsi="Times New Roman" w:cs="Times New Roman"/>
          <w:sz w:val="24"/>
          <w:szCs w:val="24"/>
        </w:rPr>
        <w:lastRenderedPageBreak/>
        <w:t>Same-day registration increases voter turnout</w:t>
      </w:r>
    </w:p>
    <w:p w14:paraId="0598F01A" w14:textId="77BFAC52" w:rsidR="7937CFC8" w:rsidRDefault="7937CFC8" w:rsidP="6D2700FB">
      <w:pPr>
        <w:pStyle w:val="ListParagraph"/>
        <w:numPr>
          <w:ilvl w:val="0"/>
          <w:numId w:val="26"/>
        </w:numPr>
        <w:rPr>
          <w:rFonts w:ascii="Times New Roman" w:hAnsi="Times New Roman" w:cs="Times New Roman"/>
        </w:rPr>
      </w:pPr>
      <w:r w:rsidRPr="6D2700FB">
        <w:rPr>
          <w:rFonts w:ascii="Times New Roman" w:hAnsi="Times New Roman" w:cs="Times New Roman"/>
          <w:sz w:val="24"/>
          <w:szCs w:val="24"/>
        </w:rPr>
        <w:t>Same-day voter registration combats voter suppression</w:t>
      </w:r>
    </w:p>
    <w:p w14:paraId="018EEC0D" w14:textId="1E33F43F" w:rsidR="7937CFC8" w:rsidRDefault="7937CFC8" w:rsidP="6D2700FB">
      <w:pPr>
        <w:pStyle w:val="ListParagraph"/>
        <w:numPr>
          <w:ilvl w:val="0"/>
          <w:numId w:val="26"/>
        </w:numPr>
        <w:rPr>
          <w:rFonts w:ascii="Times New Roman" w:hAnsi="Times New Roman" w:cs="Times New Roman"/>
        </w:rPr>
      </w:pPr>
      <w:r w:rsidRPr="6D2700FB">
        <w:rPr>
          <w:rFonts w:ascii="Times New Roman" w:hAnsi="Times New Roman" w:cs="Times New Roman"/>
          <w:sz w:val="24"/>
          <w:szCs w:val="24"/>
        </w:rPr>
        <w:t>Same-day voter registration brings out increased numbers of young voters</w:t>
      </w:r>
    </w:p>
    <w:p w14:paraId="70C411CF" w14:textId="70A4E6CC" w:rsidR="7937CFC8" w:rsidRDefault="7937CFC8" w:rsidP="6D2700FB">
      <w:pPr>
        <w:pStyle w:val="ListParagraph"/>
        <w:numPr>
          <w:ilvl w:val="0"/>
          <w:numId w:val="26"/>
        </w:numPr>
        <w:rPr>
          <w:rFonts w:ascii="Times New Roman" w:hAnsi="Times New Roman" w:cs="Times New Roman"/>
        </w:rPr>
      </w:pPr>
      <w:r w:rsidRPr="6D2700FB">
        <w:rPr>
          <w:rFonts w:ascii="Times New Roman" w:hAnsi="Times New Roman" w:cs="Times New Roman"/>
          <w:sz w:val="24"/>
          <w:szCs w:val="24"/>
        </w:rPr>
        <w:t>Same-day voter registration increases the chance for fraudulent ballots</w:t>
      </w:r>
    </w:p>
    <w:p w14:paraId="64313FA9" w14:textId="499E0372" w:rsidR="7937CFC8" w:rsidRDefault="7937CFC8" w:rsidP="6D2700FB">
      <w:pPr>
        <w:pStyle w:val="ListParagraph"/>
        <w:numPr>
          <w:ilvl w:val="0"/>
          <w:numId w:val="26"/>
        </w:numPr>
        <w:rPr>
          <w:rFonts w:ascii="Times New Roman" w:hAnsi="Times New Roman" w:cs="Times New Roman"/>
        </w:rPr>
      </w:pPr>
      <w:r w:rsidRPr="6D2700FB">
        <w:rPr>
          <w:rFonts w:ascii="Times New Roman" w:hAnsi="Times New Roman" w:cs="Times New Roman"/>
          <w:sz w:val="24"/>
          <w:szCs w:val="24"/>
        </w:rPr>
        <w:t xml:space="preserve">Same-day voter registration is too costly </w:t>
      </w:r>
    </w:p>
    <w:p w14:paraId="36F7E248" w14:textId="27928D41" w:rsidR="7937CFC8" w:rsidRDefault="7937CFC8" w:rsidP="6D2700FB">
      <w:pPr>
        <w:pStyle w:val="ListParagraph"/>
        <w:numPr>
          <w:ilvl w:val="0"/>
          <w:numId w:val="26"/>
        </w:numPr>
        <w:rPr>
          <w:rFonts w:ascii="Times New Roman" w:hAnsi="Times New Roman" w:cs="Times New Roman"/>
        </w:rPr>
      </w:pPr>
      <w:r w:rsidRPr="6D2700FB">
        <w:rPr>
          <w:rFonts w:ascii="Times New Roman" w:hAnsi="Times New Roman" w:cs="Times New Roman"/>
          <w:sz w:val="24"/>
          <w:szCs w:val="24"/>
        </w:rPr>
        <w:t>Same-day voter registration causes chaos at polling places</w:t>
      </w:r>
    </w:p>
    <w:p w14:paraId="71DFC115" w14:textId="325629A8" w:rsidR="5D482B99" w:rsidRDefault="00AF0314" w:rsidP="5D482B99">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Additional </w:t>
      </w:r>
      <w:r w:rsidR="00650BE8">
        <w:rPr>
          <w:rFonts w:ascii="Times New Roman" w:hAnsi="Times New Roman" w:cs="Times New Roman"/>
          <w:b/>
          <w:bCs/>
          <w:sz w:val="24"/>
          <w:szCs w:val="24"/>
          <w:u w:val="single"/>
        </w:rPr>
        <w:t>Source Material:</w:t>
      </w:r>
    </w:p>
    <w:p w14:paraId="74A099AD" w14:textId="77A00DCD" w:rsidR="009D3AEE" w:rsidRPr="00E725EE" w:rsidRDefault="009D3AEE" w:rsidP="004C378F">
      <w:pPr>
        <w:rPr>
          <w:rFonts w:ascii="Times New Roman" w:hAnsi="Times New Roman" w:cs="Times New Roman"/>
          <w:b/>
          <w:bCs/>
          <w:sz w:val="24"/>
          <w:szCs w:val="24"/>
          <w:u w:val="single"/>
        </w:rPr>
      </w:pPr>
      <w:r w:rsidRPr="00E725EE">
        <w:rPr>
          <w:rFonts w:ascii="Times New Roman" w:hAnsi="Times New Roman" w:cs="Times New Roman"/>
          <w:b/>
          <w:bCs/>
          <w:sz w:val="24"/>
          <w:szCs w:val="24"/>
          <w:u w:val="single"/>
        </w:rPr>
        <w:t>Gilder Lehrman</w:t>
      </w:r>
    </w:p>
    <w:p w14:paraId="5B9BB322" w14:textId="7AEB0377" w:rsidR="009D3AEE" w:rsidRDefault="009D3AEE" w:rsidP="004C378F">
      <w:pPr>
        <w:rPr>
          <w:rFonts w:ascii="Times New Roman" w:hAnsi="Times New Roman" w:cs="Times New Roman"/>
          <w:sz w:val="24"/>
          <w:szCs w:val="24"/>
        </w:rPr>
      </w:pPr>
      <w:hyperlink r:id="rId108" w:history="1">
        <w:r w:rsidRPr="009D3AEE">
          <w:rPr>
            <w:rStyle w:val="Hyperlink"/>
            <w:rFonts w:ascii="Times New Roman" w:hAnsi="Times New Roman" w:cs="Times New Roman"/>
            <w:sz w:val="24"/>
            <w:szCs w:val="24"/>
          </w:rPr>
          <w:t>The Right to Vote | Gilder Lehrman Institute of American History</w:t>
        </w:r>
      </w:hyperlink>
    </w:p>
    <w:p w14:paraId="6C552DA0" w14:textId="774E8184" w:rsidR="000F36EC" w:rsidRDefault="000F36EC" w:rsidP="004C378F">
      <w:pPr>
        <w:rPr>
          <w:rFonts w:ascii="Times New Roman" w:hAnsi="Times New Roman" w:cs="Times New Roman"/>
          <w:sz w:val="24"/>
          <w:szCs w:val="24"/>
        </w:rPr>
      </w:pPr>
      <w:hyperlink r:id="rId109" w:history="1">
        <w:r w:rsidRPr="000F36EC">
          <w:rPr>
            <w:rStyle w:val="Hyperlink"/>
            <w:rFonts w:ascii="Times New Roman" w:hAnsi="Times New Roman" w:cs="Times New Roman"/>
            <w:sz w:val="24"/>
            <w:szCs w:val="24"/>
          </w:rPr>
          <w:t>Exhibitions | Gilder Lehrman Institute of American History</w:t>
        </w:r>
      </w:hyperlink>
    </w:p>
    <w:p w14:paraId="3B86CAD7" w14:textId="79D42BA8" w:rsidR="00D0130A" w:rsidRDefault="00F07700" w:rsidP="004C378F">
      <w:pPr>
        <w:rPr>
          <w:rFonts w:ascii="Times New Roman" w:hAnsi="Times New Roman" w:cs="Times New Roman"/>
          <w:sz w:val="24"/>
          <w:szCs w:val="24"/>
        </w:rPr>
      </w:pPr>
      <w:hyperlink r:id="rId110" w:history="1">
        <w:r w:rsidRPr="00F07700">
          <w:rPr>
            <w:rStyle w:val="Hyperlink"/>
            <w:rFonts w:ascii="Times New Roman" w:hAnsi="Times New Roman" w:cs="Times New Roman"/>
            <w:sz w:val="24"/>
            <w:szCs w:val="24"/>
          </w:rPr>
          <w:t>Who Can Vote? A Brief History of Voting Rights in the US | Gilder Lehrman Institute of American History</w:t>
        </w:r>
      </w:hyperlink>
    </w:p>
    <w:p w14:paraId="1F53A067" w14:textId="61240BE8" w:rsidR="00D0130A" w:rsidRPr="00E725EE" w:rsidRDefault="00D0130A" w:rsidP="004C378F">
      <w:pPr>
        <w:rPr>
          <w:rFonts w:ascii="Times New Roman" w:hAnsi="Times New Roman" w:cs="Times New Roman"/>
          <w:b/>
          <w:bCs/>
          <w:sz w:val="24"/>
          <w:szCs w:val="24"/>
          <w:u w:val="single"/>
        </w:rPr>
      </w:pPr>
      <w:r w:rsidRPr="00E725EE">
        <w:rPr>
          <w:rFonts w:ascii="Times New Roman" w:hAnsi="Times New Roman" w:cs="Times New Roman"/>
          <w:b/>
          <w:bCs/>
          <w:sz w:val="24"/>
          <w:szCs w:val="24"/>
          <w:u w:val="single"/>
        </w:rPr>
        <w:t>Smithsonian Institution:</w:t>
      </w:r>
    </w:p>
    <w:p w14:paraId="232680F8" w14:textId="1CB61F6A" w:rsidR="00D0130A" w:rsidRPr="00E30CA7" w:rsidRDefault="00056AD6" w:rsidP="00E30CA7">
      <w:pPr>
        <w:pStyle w:val="ListParagraph"/>
        <w:numPr>
          <w:ilvl w:val="0"/>
          <w:numId w:val="10"/>
        </w:numPr>
        <w:rPr>
          <w:rFonts w:ascii="Times New Roman" w:hAnsi="Times New Roman" w:cs="Times New Roman"/>
          <w:sz w:val="24"/>
          <w:szCs w:val="24"/>
        </w:rPr>
      </w:pPr>
      <w:hyperlink r:id="rId111" w:history="1">
        <w:r w:rsidRPr="00E30CA7">
          <w:rPr>
            <w:rStyle w:val="Hyperlink"/>
            <w:rFonts w:ascii="Times New Roman" w:hAnsi="Times New Roman" w:cs="Times New Roman"/>
            <w:sz w:val="24"/>
            <w:szCs w:val="24"/>
          </w:rPr>
          <w:t>Votes for Women: A Portrait of Persistence Poster Exhibition</w:t>
        </w:r>
      </w:hyperlink>
      <w:r w:rsidRPr="00E30CA7">
        <w:rPr>
          <w:rFonts w:ascii="Times New Roman" w:hAnsi="Times New Roman" w:cs="Times New Roman"/>
          <w:sz w:val="24"/>
          <w:szCs w:val="24"/>
        </w:rPr>
        <w:t xml:space="preserve"> – Free – ten full-color posters, user guides, and handbook</w:t>
      </w:r>
      <w:r w:rsidR="00F37C69" w:rsidRPr="00E30CA7">
        <w:rPr>
          <w:rFonts w:ascii="Times New Roman" w:hAnsi="Times New Roman" w:cs="Times New Roman"/>
          <w:sz w:val="24"/>
          <w:szCs w:val="24"/>
        </w:rPr>
        <w:t>.</w:t>
      </w:r>
    </w:p>
    <w:p w14:paraId="5A98B555" w14:textId="77777777" w:rsidR="00E30CA7" w:rsidRPr="00E725EE" w:rsidRDefault="00F37C69" w:rsidP="004C378F">
      <w:pPr>
        <w:rPr>
          <w:rFonts w:ascii="Times New Roman" w:hAnsi="Times New Roman" w:cs="Times New Roman"/>
          <w:b/>
          <w:bCs/>
          <w:sz w:val="24"/>
          <w:szCs w:val="24"/>
          <w:u w:val="single"/>
        </w:rPr>
      </w:pPr>
      <w:r w:rsidRPr="00E725EE">
        <w:rPr>
          <w:rFonts w:ascii="Times New Roman" w:hAnsi="Times New Roman" w:cs="Times New Roman"/>
          <w:b/>
          <w:bCs/>
          <w:sz w:val="24"/>
          <w:szCs w:val="24"/>
          <w:u w:val="single"/>
        </w:rPr>
        <w:t xml:space="preserve">WV State Museum </w:t>
      </w:r>
    </w:p>
    <w:p w14:paraId="53888DBC" w14:textId="0D5D97E4" w:rsidR="00F37C69" w:rsidRPr="00E30CA7" w:rsidRDefault="001C3B2F" w:rsidP="00E30CA7">
      <w:pPr>
        <w:pStyle w:val="ListParagraph"/>
        <w:numPr>
          <w:ilvl w:val="0"/>
          <w:numId w:val="9"/>
        </w:numPr>
        <w:rPr>
          <w:rFonts w:ascii="Times New Roman" w:hAnsi="Times New Roman" w:cs="Times New Roman"/>
          <w:sz w:val="24"/>
          <w:szCs w:val="24"/>
        </w:rPr>
      </w:pPr>
      <w:hyperlink r:id="rId112" w:history="1">
        <w:r w:rsidRPr="00E30CA7">
          <w:rPr>
            <w:rStyle w:val="Hyperlink"/>
            <w:rFonts w:ascii="Times New Roman" w:hAnsi="Times New Roman" w:cs="Times New Roman"/>
            <w:sz w:val="24"/>
            <w:szCs w:val="24"/>
          </w:rPr>
          <w:t>Types of Elections PPT.pptx</w:t>
        </w:r>
      </w:hyperlink>
      <w:r w:rsidR="00987AF2" w:rsidRPr="00E30CA7">
        <w:rPr>
          <w:rFonts w:ascii="Times New Roman" w:hAnsi="Times New Roman" w:cs="Times New Roman"/>
          <w:sz w:val="24"/>
          <w:szCs w:val="24"/>
        </w:rPr>
        <w:t xml:space="preserve"> and </w:t>
      </w:r>
      <w:hyperlink r:id="rId113" w:history="1">
        <w:r w:rsidR="00987AF2" w:rsidRPr="00E30CA7">
          <w:rPr>
            <w:rStyle w:val="Hyperlink"/>
            <w:rFonts w:ascii="Times New Roman" w:hAnsi="Times New Roman" w:cs="Times New Roman"/>
            <w:sz w:val="24"/>
            <w:szCs w:val="24"/>
          </w:rPr>
          <w:t>Types of Elections in West Virginia Lesson Plan.pdf</w:t>
        </w:r>
      </w:hyperlink>
    </w:p>
    <w:p w14:paraId="20A76C37" w14:textId="5D66125B" w:rsidR="006255F4" w:rsidRPr="00E725EE" w:rsidRDefault="006255F4" w:rsidP="006255F4">
      <w:pPr>
        <w:pStyle w:val="ListParagraph"/>
        <w:numPr>
          <w:ilvl w:val="0"/>
          <w:numId w:val="9"/>
        </w:numPr>
        <w:rPr>
          <w:rFonts w:ascii="Times New Roman" w:hAnsi="Times New Roman" w:cs="Times New Roman"/>
          <w:sz w:val="24"/>
          <w:szCs w:val="24"/>
        </w:rPr>
      </w:pPr>
      <w:hyperlink r:id="rId114" w:history="1">
        <w:r w:rsidRPr="006255F4">
          <w:rPr>
            <w:rStyle w:val="Hyperlink"/>
            <w:rFonts w:ascii="Times New Roman" w:hAnsi="Times New Roman" w:cs="Times New Roman"/>
            <w:sz w:val="24"/>
            <w:szCs w:val="24"/>
          </w:rPr>
          <w:t>Automatic Voting Booth</w:t>
        </w:r>
      </w:hyperlink>
    </w:p>
    <w:p w14:paraId="60B1E0AE" w14:textId="04E42F7A" w:rsidR="00E165CC" w:rsidRPr="00E725EE" w:rsidRDefault="00E165CC" w:rsidP="004C378F">
      <w:pPr>
        <w:rPr>
          <w:rFonts w:ascii="Times New Roman" w:hAnsi="Times New Roman" w:cs="Times New Roman"/>
          <w:b/>
          <w:bCs/>
          <w:sz w:val="24"/>
          <w:szCs w:val="24"/>
          <w:u w:val="single"/>
        </w:rPr>
      </w:pPr>
      <w:r w:rsidRPr="00E725EE">
        <w:rPr>
          <w:rFonts w:ascii="Times New Roman" w:hAnsi="Times New Roman" w:cs="Times New Roman"/>
          <w:b/>
          <w:bCs/>
          <w:sz w:val="24"/>
          <w:szCs w:val="24"/>
          <w:u w:val="single"/>
        </w:rPr>
        <w:t>WVRHC</w:t>
      </w:r>
    </w:p>
    <w:p w14:paraId="6CB01A9A" w14:textId="4B77B1A1" w:rsidR="00E165CC" w:rsidRPr="00E30CA7" w:rsidRDefault="0006215C" w:rsidP="00E30CA7">
      <w:pPr>
        <w:pStyle w:val="ListParagraph"/>
        <w:numPr>
          <w:ilvl w:val="0"/>
          <w:numId w:val="8"/>
        </w:numPr>
        <w:rPr>
          <w:rFonts w:ascii="Times New Roman" w:hAnsi="Times New Roman" w:cs="Times New Roman"/>
          <w:sz w:val="24"/>
          <w:szCs w:val="24"/>
        </w:rPr>
      </w:pPr>
      <w:hyperlink r:id="rId115" w:history="1">
        <w:r w:rsidRPr="00E30CA7">
          <w:rPr>
            <w:rStyle w:val="Hyperlink"/>
            <w:rFonts w:ascii="Times New Roman" w:hAnsi="Times New Roman" w:cs="Times New Roman"/>
            <w:sz w:val="24"/>
            <w:szCs w:val="24"/>
          </w:rPr>
          <w:t xml:space="preserve">Collection: Monongalia County Voter Registration | West Virginia University </w:t>
        </w:r>
        <w:proofErr w:type="spellStart"/>
        <w:r w:rsidRPr="00E30CA7">
          <w:rPr>
            <w:rStyle w:val="Hyperlink"/>
            <w:rFonts w:ascii="Times New Roman" w:hAnsi="Times New Roman" w:cs="Times New Roman"/>
            <w:sz w:val="24"/>
            <w:szCs w:val="24"/>
          </w:rPr>
          <w:t>Archivesspace</w:t>
        </w:r>
        <w:proofErr w:type="spellEnd"/>
      </w:hyperlink>
    </w:p>
    <w:p w14:paraId="2B9417B6" w14:textId="0EEBCEA8" w:rsidR="00F37C69" w:rsidRPr="00E30CA7" w:rsidRDefault="009F1030" w:rsidP="00E30CA7">
      <w:pPr>
        <w:pStyle w:val="ListParagraph"/>
        <w:numPr>
          <w:ilvl w:val="0"/>
          <w:numId w:val="8"/>
        </w:numPr>
        <w:rPr>
          <w:rFonts w:ascii="Times New Roman" w:hAnsi="Times New Roman" w:cs="Times New Roman"/>
          <w:sz w:val="24"/>
          <w:szCs w:val="24"/>
        </w:rPr>
      </w:pPr>
      <w:hyperlink r:id="rId116" w:history="1">
        <w:r w:rsidRPr="00E30CA7">
          <w:rPr>
            <w:rStyle w:val="Hyperlink"/>
            <w:rFonts w:ascii="Times New Roman" w:hAnsi="Times New Roman" w:cs="Times New Roman"/>
            <w:sz w:val="24"/>
            <w:szCs w:val="24"/>
          </w:rPr>
          <w:t xml:space="preserve">Summers County Politics (prints, negatives, newspapers, clippings; photos of politicians; voter registration forms, election results, articles and information about elections), ca. 1975-2002 | West Virginia University </w:t>
        </w:r>
        <w:proofErr w:type="spellStart"/>
        <w:r w:rsidRPr="00E30CA7">
          <w:rPr>
            <w:rStyle w:val="Hyperlink"/>
            <w:rFonts w:ascii="Times New Roman" w:hAnsi="Times New Roman" w:cs="Times New Roman"/>
            <w:sz w:val="24"/>
            <w:szCs w:val="24"/>
          </w:rPr>
          <w:t>Archivesspace</w:t>
        </w:r>
        <w:proofErr w:type="spellEnd"/>
      </w:hyperlink>
    </w:p>
    <w:p w14:paraId="49E4E7E3" w14:textId="70DEF951" w:rsidR="009F1030" w:rsidRPr="00E30CA7" w:rsidRDefault="00105833" w:rsidP="00E30CA7">
      <w:pPr>
        <w:pStyle w:val="ListParagraph"/>
        <w:numPr>
          <w:ilvl w:val="0"/>
          <w:numId w:val="8"/>
        </w:numPr>
        <w:rPr>
          <w:rFonts w:ascii="Times New Roman" w:hAnsi="Times New Roman" w:cs="Times New Roman"/>
          <w:sz w:val="24"/>
          <w:szCs w:val="24"/>
        </w:rPr>
      </w:pPr>
      <w:hyperlink r:id="rId117" w:history="1">
        <w:r w:rsidRPr="00E30CA7">
          <w:rPr>
            <w:rStyle w:val="Hyperlink"/>
            <w:rFonts w:ascii="Times New Roman" w:hAnsi="Times New Roman" w:cs="Times New Roman"/>
            <w:sz w:val="24"/>
            <w:szCs w:val="24"/>
          </w:rPr>
          <w:t xml:space="preserve">Collection: Kanawha County Poll Book | West Virginia University </w:t>
        </w:r>
        <w:proofErr w:type="spellStart"/>
        <w:r w:rsidRPr="00E30CA7">
          <w:rPr>
            <w:rStyle w:val="Hyperlink"/>
            <w:rFonts w:ascii="Times New Roman" w:hAnsi="Times New Roman" w:cs="Times New Roman"/>
            <w:sz w:val="24"/>
            <w:szCs w:val="24"/>
          </w:rPr>
          <w:t>Archivesspace</w:t>
        </w:r>
        <w:proofErr w:type="spellEnd"/>
      </w:hyperlink>
    </w:p>
    <w:p w14:paraId="5F2AE499" w14:textId="410E6263" w:rsidR="00105833" w:rsidRPr="00E30CA7" w:rsidRDefault="00AA6174" w:rsidP="00E30CA7">
      <w:pPr>
        <w:pStyle w:val="ListParagraph"/>
        <w:numPr>
          <w:ilvl w:val="0"/>
          <w:numId w:val="8"/>
        </w:numPr>
        <w:rPr>
          <w:rFonts w:ascii="Times New Roman" w:hAnsi="Times New Roman" w:cs="Times New Roman"/>
          <w:sz w:val="24"/>
          <w:szCs w:val="24"/>
        </w:rPr>
      </w:pPr>
      <w:hyperlink r:id="rId118" w:history="1">
        <w:r w:rsidRPr="00E30CA7">
          <w:rPr>
            <w:rStyle w:val="Hyperlink"/>
            <w:rFonts w:ascii="Times New Roman" w:hAnsi="Times New Roman" w:cs="Times New Roman"/>
            <w:sz w:val="24"/>
            <w:szCs w:val="24"/>
          </w:rPr>
          <w:t xml:space="preserve">Collection: Reverend Sampson Miller, Collector, West Virginia Election Supplies Boxes | West Virginia University </w:t>
        </w:r>
        <w:proofErr w:type="spellStart"/>
        <w:r w:rsidRPr="00E30CA7">
          <w:rPr>
            <w:rStyle w:val="Hyperlink"/>
            <w:rFonts w:ascii="Times New Roman" w:hAnsi="Times New Roman" w:cs="Times New Roman"/>
            <w:sz w:val="24"/>
            <w:szCs w:val="24"/>
          </w:rPr>
          <w:t>Archivesspace</w:t>
        </w:r>
        <w:proofErr w:type="spellEnd"/>
      </w:hyperlink>
    </w:p>
    <w:p w14:paraId="36D6697C" w14:textId="742F43CB" w:rsidR="00E30CA7" w:rsidRDefault="00E30CA7" w:rsidP="00E30CA7">
      <w:pPr>
        <w:pStyle w:val="ListParagraph"/>
        <w:numPr>
          <w:ilvl w:val="0"/>
          <w:numId w:val="8"/>
        </w:numPr>
        <w:rPr>
          <w:rFonts w:ascii="Times New Roman" w:hAnsi="Times New Roman" w:cs="Times New Roman"/>
          <w:sz w:val="24"/>
          <w:szCs w:val="24"/>
        </w:rPr>
      </w:pPr>
      <w:hyperlink r:id="rId119" w:history="1">
        <w:r w:rsidRPr="00E30CA7">
          <w:rPr>
            <w:rStyle w:val="Hyperlink"/>
            <w:rFonts w:ascii="Times New Roman" w:hAnsi="Times New Roman" w:cs="Times New Roman"/>
            <w:sz w:val="24"/>
            <w:szCs w:val="24"/>
          </w:rPr>
          <w:t xml:space="preserve">Collection: Political Campaigns and Elections Material | West Virginia University </w:t>
        </w:r>
        <w:proofErr w:type="spellStart"/>
        <w:r w:rsidRPr="00E30CA7">
          <w:rPr>
            <w:rStyle w:val="Hyperlink"/>
            <w:rFonts w:ascii="Times New Roman" w:hAnsi="Times New Roman" w:cs="Times New Roman"/>
            <w:sz w:val="24"/>
            <w:szCs w:val="24"/>
          </w:rPr>
          <w:t>Archivesspace</w:t>
        </w:r>
        <w:proofErr w:type="spellEnd"/>
      </w:hyperlink>
    </w:p>
    <w:p w14:paraId="72CE667B" w14:textId="1A01D02D" w:rsidR="006E79B5" w:rsidRDefault="006E79B5" w:rsidP="00E30CA7">
      <w:pPr>
        <w:pStyle w:val="ListParagraph"/>
        <w:numPr>
          <w:ilvl w:val="0"/>
          <w:numId w:val="8"/>
        </w:numPr>
        <w:rPr>
          <w:rFonts w:ascii="Times New Roman" w:hAnsi="Times New Roman" w:cs="Times New Roman"/>
          <w:sz w:val="24"/>
          <w:szCs w:val="24"/>
        </w:rPr>
      </w:pPr>
      <w:hyperlink r:id="rId120" w:history="1">
        <w:r w:rsidRPr="006E79B5">
          <w:rPr>
            <w:rStyle w:val="Hyperlink"/>
            <w:rFonts w:ascii="Times New Roman" w:hAnsi="Times New Roman" w:cs="Times New Roman"/>
            <w:sz w:val="24"/>
            <w:szCs w:val="24"/>
          </w:rPr>
          <w:t xml:space="preserve">Item 87; Muster Roll (Copy) -- Copy of the Names of Jacob W. Marshall Guerilla Band, Roll Company J, 19th Virginia Cavalry. Note on last page indicates that some of these men pass themselves off as Union men to register to vote, 1861 | West Virginia University </w:t>
        </w:r>
        <w:proofErr w:type="spellStart"/>
        <w:r w:rsidRPr="006E79B5">
          <w:rPr>
            <w:rStyle w:val="Hyperlink"/>
            <w:rFonts w:ascii="Times New Roman" w:hAnsi="Times New Roman" w:cs="Times New Roman"/>
            <w:sz w:val="24"/>
            <w:szCs w:val="24"/>
          </w:rPr>
          <w:t>Archivesspace</w:t>
        </w:r>
        <w:proofErr w:type="spellEnd"/>
      </w:hyperlink>
    </w:p>
    <w:p w14:paraId="51E6E0BB" w14:textId="77777777" w:rsidR="00E725EE" w:rsidRDefault="00E725EE" w:rsidP="00E725EE">
      <w:pPr>
        <w:pStyle w:val="ListParagraph"/>
        <w:rPr>
          <w:rFonts w:ascii="Times New Roman" w:hAnsi="Times New Roman" w:cs="Times New Roman"/>
          <w:sz w:val="24"/>
          <w:szCs w:val="24"/>
        </w:rPr>
      </w:pPr>
    </w:p>
    <w:p w14:paraId="05050A70" w14:textId="77777777" w:rsidR="00E725EE" w:rsidRPr="00E725EE" w:rsidRDefault="00E725EE" w:rsidP="00E725EE">
      <w:pPr>
        <w:rPr>
          <w:rFonts w:ascii="Times New Roman" w:hAnsi="Times New Roman" w:cs="Times New Roman"/>
          <w:sz w:val="24"/>
          <w:szCs w:val="24"/>
        </w:rPr>
      </w:pPr>
      <w:hyperlink r:id="rId121" w:anchor="mod=exhibit-view" w:history="1">
        <w:r w:rsidRPr="00E725EE">
          <w:rPr>
            <w:rStyle w:val="Hyperlink"/>
            <w:rFonts w:ascii="Times New Roman" w:hAnsi="Times New Roman" w:cs="Times New Roman"/>
            <w:sz w:val="24"/>
            <w:szCs w:val="24"/>
          </w:rPr>
          <w:t>Voting in America - The Henry Ford</w:t>
        </w:r>
      </w:hyperlink>
    </w:p>
    <w:p w14:paraId="1E5E0ACE" w14:textId="77777777" w:rsidR="00E725EE" w:rsidRDefault="00E725EE" w:rsidP="00E725EE">
      <w:pPr>
        <w:rPr>
          <w:rFonts w:ascii="Times New Roman" w:hAnsi="Times New Roman" w:cs="Times New Roman"/>
          <w:sz w:val="24"/>
          <w:szCs w:val="24"/>
        </w:rPr>
      </w:pPr>
    </w:p>
    <w:p w14:paraId="28946BAE" w14:textId="041ECD5D" w:rsidR="000160B9" w:rsidRDefault="00B73DE8" w:rsidP="00AD7CB2">
      <w:pPr>
        <w:pStyle w:val="Heading1"/>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Case Study 2: Absentee Voters</w:t>
      </w:r>
      <w:r w:rsidR="000160B9" w:rsidRPr="3F02A477">
        <w:rPr>
          <w:rFonts w:ascii="Times New Roman" w:eastAsia="Times New Roman" w:hAnsi="Times New Roman" w:cs="Times New Roman"/>
          <w:b/>
          <w:bCs/>
          <w:sz w:val="24"/>
          <w:szCs w:val="24"/>
          <w:u w:val="single"/>
        </w:rPr>
        <w:t xml:space="preserve"> </w:t>
      </w:r>
    </w:p>
    <w:p w14:paraId="17EB5539" w14:textId="635D76CD" w:rsidR="000160B9" w:rsidRDefault="000160B9" w:rsidP="000160B9">
      <w:pPr>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 xml:space="preserve">This lesson plan outlines a multi-pronged approach to discussing mail-in and absentee voting. Teachers may choose to follow the sequence provided or select elements that best complement their existing instruction. </w:t>
      </w:r>
    </w:p>
    <w:p w14:paraId="094122DB" w14:textId="500705CB" w:rsidR="000160B9" w:rsidRPr="00B73DE8" w:rsidRDefault="000160B9" w:rsidP="000160B9">
      <w:pPr>
        <w:rPr>
          <w:rFonts w:ascii="Times New Roman" w:eastAsia="Times New Roman" w:hAnsi="Times New Roman" w:cs="Times New Roman"/>
          <w:b/>
          <w:bCs/>
          <w:i/>
          <w:iCs/>
          <w:sz w:val="24"/>
          <w:szCs w:val="24"/>
        </w:rPr>
      </w:pPr>
      <w:r w:rsidRPr="3F02A477">
        <w:rPr>
          <w:rFonts w:ascii="Times New Roman" w:eastAsia="Times New Roman" w:hAnsi="Times New Roman" w:cs="Times New Roman"/>
          <w:b/>
          <w:bCs/>
          <w:i/>
          <w:iCs/>
          <w:sz w:val="24"/>
          <w:szCs w:val="24"/>
        </w:rPr>
        <w:t>This lesson plan addresses WV College and Career-Readiness Standards for Social Studies (2520.4) with the following components:</w:t>
      </w:r>
    </w:p>
    <w:p w14:paraId="22E2CE67" w14:textId="77777777" w:rsidR="000160B9" w:rsidRDefault="000160B9" w:rsidP="000160B9">
      <w:pPr>
        <w:numPr>
          <w:ilvl w:val="0"/>
          <w:numId w:val="43"/>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b/>
          <w:bCs/>
          <w:sz w:val="24"/>
          <w:szCs w:val="24"/>
        </w:rPr>
        <w:t>Civics</w:t>
      </w:r>
      <w:r w:rsidRPr="3F02A477">
        <w:rPr>
          <w:rFonts w:ascii="Times New Roman" w:eastAsia="Times New Roman" w:hAnsi="Times New Roman" w:cs="Times New Roman"/>
          <w:sz w:val="24"/>
          <w:szCs w:val="24"/>
        </w:rPr>
        <w:t xml:space="preserve"> – by specifically covering the history and practice of absentee voting, this lesson plan is directly on point to help prepare "students to be informed, active and effective citizens who accept their responsibilities, understand their privileges and rights and participate actively in society and government." Grades 6–8 will be able to appropriately place absentee voting history within the context of the US Civil Rights movement and wartime expansions of voting rights. Grades 7–12 will be able to analyze the rights and responsibilities of citizens as they relate to voting and the ways in which absentee voting can enhance or challenge those rights and responsibilities.</w:t>
      </w:r>
    </w:p>
    <w:p w14:paraId="72150AA6" w14:textId="77777777" w:rsidR="000160B9" w:rsidRDefault="000160B9" w:rsidP="000160B9">
      <w:pPr>
        <w:numPr>
          <w:ilvl w:val="0"/>
          <w:numId w:val="43"/>
        </w:numPr>
        <w:spacing w:after="0" w:line="276" w:lineRule="auto"/>
        <w:rPr>
          <w:rFonts w:ascii="Times New Roman" w:eastAsia="Times New Roman" w:hAnsi="Times New Roman" w:cs="Times New Roman"/>
          <w:sz w:val="24"/>
          <w:szCs w:val="24"/>
        </w:rPr>
      </w:pPr>
      <w:r w:rsidRPr="0B33420B">
        <w:rPr>
          <w:rFonts w:ascii="Times New Roman" w:eastAsia="Times New Roman" w:hAnsi="Times New Roman" w:cs="Times New Roman"/>
          <w:b/>
          <w:bCs/>
          <w:sz w:val="24"/>
          <w:szCs w:val="24"/>
        </w:rPr>
        <w:t>Geography</w:t>
      </w:r>
      <w:r w:rsidRPr="0B33420B">
        <w:rPr>
          <w:rFonts w:ascii="Times New Roman" w:eastAsia="Times New Roman" w:hAnsi="Times New Roman" w:cs="Times New Roman"/>
          <w:sz w:val="24"/>
          <w:szCs w:val="24"/>
        </w:rPr>
        <w:t xml:space="preserve"> – analyzing absentee voting at the local, national, and global levels helps students understand their relationship with the </w:t>
      </w:r>
      <w:proofErr w:type="gramStart"/>
      <w:r w:rsidRPr="0B33420B">
        <w:rPr>
          <w:rFonts w:ascii="Times New Roman" w:eastAsia="Times New Roman" w:hAnsi="Times New Roman" w:cs="Times New Roman"/>
          <w:sz w:val="24"/>
          <w:szCs w:val="24"/>
        </w:rPr>
        <w:t>world as a whole</w:t>
      </w:r>
      <w:proofErr w:type="gramEnd"/>
      <w:r w:rsidRPr="0B33420B">
        <w:rPr>
          <w:rFonts w:ascii="Times New Roman" w:eastAsia="Times New Roman" w:hAnsi="Times New Roman" w:cs="Times New Roman"/>
          <w:sz w:val="24"/>
          <w:szCs w:val="24"/>
        </w:rPr>
        <w:t>. Grades 6–8 will consider ways in which geography, such as population mobility, distance from polling sites, and rural access, can impact absentee voting. Grades 7–12 will use geographic skills to analyze absentee ballot access across physical, social, and economic spaces, particularly during public health or natural crises.</w:t>
      </w:r>
    </w:p>
    <w:p w14:paraId="2C467C37" w14:textId="77777777" w:rsidR="000160B9" w:rsidRDefault="000160B9" w:rsidP="000160B9">
      <w:pPr>
        <w:numPr>
          <w:ilvl w:val="0"/>
          <w:numId w:val="43"/>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b/>
          <w:bCs/>
          <w:sz w:val="24"/>
          <w:szCs w:val="24"/>
        </w:rPr>
        <w:t>History</w:t>
      </w:r>
      <w:r w:rsidRPr="3F02A477">
        <w:rPr>
          <w:rFonts w:ascii="Times New Roman" w:eastAsia="Times New Roman" w:hAnsi="Times New Roman" w:cs="Times New Roman"/>
          <w:sz w:val="24"/>
          <w:szCs w:val="24"/>
        </w:rPr>
        <w:t xml:space="preserve"> – bringing in specific examples of absentee voting practices of the past introduces students to critical thinking skills about the evolution over time of this element of society. Grades 6–8 will benefit from lesson plan elements targeted at West Virginia’s own adaptations to absentee voting. Grades 7–12 will consider how absentee voting policies have evolved in response to national crises and political shifts, enhancing their ability to interpret the political, social, and economic impact of these changes.</w:t>
      </w:r>
    </w:p>
    <w:p w14:paraId="271811D7" w14:textId="77777777" w:rsidR="000160B9" w:rsidRDefault="000160B9" w:rsidP="000160B9">
      <w:pPr>
        <w:numPr>
          <w:ilvl w:val="0"/>
          <w:numId w:val="43"/>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b/>
          <w:bCs/>
          <w:sz w:val="24"/>
          <w:szCs w:val="24"/>
        </w:rPr>
        <w:t>Economics</w:t>
      </w:r>
      <w:r w:rsidRPr="3F02A477">
        <w:rPr>
          <w:rFonts w:ascii="Times New Roman" w:eastAsia="Times New Roman" w:hAnsi="Times New Roman" w:cs="Times New Roman"/>
          <w:sz w:val="24"/>
          <w:szCs w:val="24"/>
        </w:rPr>
        <w:t xml:space="preserve"> – beginning with Grades 6–8, this lesson plan asks students to analyze the ways in which the economic background of citizens has been directly relevant to absentee voting practices. For Grades 7–12, lessons on absentee voting can reinforce the ability to analyze how economic hardship, employment demands, and administrative costs influence the structure and availability of absentee voting systems.</w:t>
      </w:r>
    </w:p>
    <w:p w14:paraId="61711FFF" w14:textId="77777777" w:rsidR="000160B9" w:rsidRDefault="000160B9" w:rsidP="000160B9">
      <w:pPr>
        <w:ind w:left="720"/>
        <w:rPr>
          <w:rFonts w:ascii="Times New Roman" w:eastAsia="Times New Roman" w:hAnsi="Times New Roman" w:cs="Times New Roman"/>
          <w:sz w:val="24"/>
          <w:szCs w:val="24"/>
        </w:rPr>
      </w:pPr>
    </w:p>
    <w:p w14:paraId="4BE570FF" w14:textId="77777777" w:rsidR="000160B9" w:rsidRDefault="000160B9" w:rsidP="00AD7CB2">
      <w:pPr>
        <w:pStyle w:val="Heading1"/>
        <w:rPr>
          <w:rFonts w:ascii="Times New Roman" w:eastAsia="Times New Roman" w:hAnsi="Times New Roman" w:cs="Times New Roman"/>
          <w:b/>
          <w:bCs/>
          <w:sz w:val="24"/>
          <w:szCs w:val="24"/>
          <w:u w:val="single"/>
        </w:rPr>
      </w:pPr>
      <w:r w:rsidRPr="3F02A477">
        <w:rPr>
          <w:rFonts w:ascii="Times New Roman" w:eastAsia="Times New Roman" w:hAnsi="Times New Roman" w:cs="Times New Roman"/>
          <w:b/>
          <w:bCs/>
          <w:sz w:val="24"/>
          <w:szCs w:val="24"/>
          <w:u w:val="single"/>
        </w:rPr>
        <w:t>​​Components of Absentee Voting to Consider Throughout All Lesson Plans</w:t>
      </w:r>
    </w:p>
    <w:p w14:paraId="3C2CCE0A" w14:textId="77777777" w:rsidR="000160B9" w:rsidRDefault="000160B9" w:rsidP="000160B9">
      <w:pPr>
        <w:numPr>
          <w:ilvl w:val="0"/>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General background about Absentee Voting</w:t>
      </w:r>
    </w:p>
    <w:p w14:paraId="1DE92296" w14:textId="77777777" w:rsidR="000160B9" w:rsidRDefault="000160B9" w:rsidP="000160B9">
      <w:pPr>
        <w:numPr>
          <w:ilvl w:val="1"/>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Include a brief history of how absentee voting has developed in the United States and the circumstances that led to its initial use (e.g., Civil War, World War II, UOCAVA) and broader expansion (e.g., COVID-19 pandemic).</w:t>
      </w:r>
    </w:p>
    <w:p w14:paraId="13E09CE0" w14:textId="77777777" w:rsidR="000160B9" w:rsidRDefault="000160B9" w:rsidP="000160B9">
      <w:pPr>
        <w:numPr>
          <w:ilvl w:val="0"/>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Explore with students the values that relate directly to absentee voting:</w:t>
      </w:r>
    </w:p>
    <w:p w14:paraId="2AEF02AF" w14:textId="77777777" w:rsidR="000160B9" w:rsidRDefault="000160B9" w:rsidP="000160B9">
      <w:pPr>
        <w:numPr>
          <w:ilvl w:val="1"/>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highlight w:val="yellow"/>
        </w:rPr>
        <w:lastRenderedPageBreak/>
        <w:t>Access</w:t>
      </w:r>
      <w:r w:rsidRPr="3F02A477">
        <w:rPr>
          <w:rFonts w:ascii="Times New Roman" w:eastAsia="Times New Roman" w:hAnsi="Times New Roman" w:cs="Times New Roman"/>
          <w:sz w:val="24"/>
          <w:szCs w:val="24"/>
        </w:rPr>
        <w:t xml:space="preserve"> – Ensuring that eligible voters can vote by mail, especially those serving in the military, with disabilities, or living abroad.</w:t>
      </w:r>
    </w:p>
    <w:p w14:paraId="2E46CE17" w14:textId="77777777" w:rsidR="000160B9" w:rsidRDefault="000160B9" w:rsidP="000160B9">
      <w:pPr>
        <w:numPr>
          <w:ilvl w:val="1"/>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highlight w:val="green"/>
        </w:rPr>
        <w:t>Representation</w:t>
      </w:r>
      <w:r w:rsidRPr="3F02A477">
        <w:rPr>
          <w:rFonts w:ascii="Times New Roman" w:eastAsia="Times New Roman" w:hAnsi="Times New Roman" w:cs="Times New Roman"/>
          <w:sz w:val="24"/>
          <w:szCs w:val="24"/>
        </w:rPr>
        <w:t xml:space="preserve"> – Ensuring all citizens have an equitable opportunity to participate in elections, even if they cannot vote in person.</w:t>
      </w:r>
    </w:p>
    <w:p w14:paraId="6D5D0C03" w14:textId="77777777" w:rsidR="000160B9" w:rsidRDefault="000160B9" w:rsidP="000160B9">
      <w:pPr>
        <w:numPr>
          <w:ilvl w:val="1"/>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highlight w:val="cyan"/>
        </w:rPr>
        <w:t>Security</w:t>
      </w:r>
      <w:r w:rsidRPr="3F02A477">
        <w:rPr>
          <w:rFonts w:ascii="Times New Roman" w:eastAsia="Times New Roman" w:hAnsi="Times New Roman" w:cs="Times New Roman"/>
          <w:sz w:val="24"/>
          <w:szCs w:val="24"/>
        </w:rPr>
        <w:t xml:space="preserve"> – Protecting against fraud while not unduly burdening voters through:</w:t>
      </w:r>
    </w:p>
    <w:p w14:paraId="25A2D01E" w14:textId="77777777" w:rsidR="000160B9" w:rsidRDefault="000160B9" w:rsidP="000160B9">
      <w:pPr>
        <w:numPr>
          <w:ilvl w:val="2"/>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Signature verification and ballot tracking</w:t>
      </w:r>
    </w:p>
    <w:p w14:paraId="7216E0A4" w14:textId="77777777" w:rsidR="000160B9" w:rsidRDefault="000160B9" w:rsidP="000160B9">
      <w:pPr>
        <w:numPr>
          <w:ilvl w:val="2"/>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Secure ballot collection/drop-off procedures</w:t>
      </w:r>
    </w:p>
    <w:p w14:paraId="72B4FA4C" w14:textId="77777777" w:rsidR="000160B9" w:rsidRDefault="000160B9" w:rsidP="000160B9">
      <w:pPr>
        <w:numPr>
          <w:ilvl w:val="1"/>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highlight w:val="magenta"/>
        </w:rPr>
        <w:t>Efficiency</w:t>
      </w:r>
      <w:r w:rsidRPr="3F02A477">
        <w:rPr>
          <w:rFonts w:ascii="Times New Roman" w:eastAsia="Times New Roman" w:hAnsi="Times New Roman" w:cs="Times New Roman"/>
          <w:sz w:val="24"/>
          <w:szCs w:val="24"/>
        </w:rPr>
        <w:t xml:space="preserve"> – Evaluating how absentee voting helps streamline election administration, reduce in-person congestion, and provide cost-effective solutions.</w:t>
      </w:r>
    </w:p>
    <w:p w14:paraId="23F3263B" w14:textId="77777777" w:rsidR="000160B9" w:rsidRDefault="000160B9" w:rsidP="000160B9">
      <w:pPr>
        <w:numPr>
          <w:ilvl w:val="1"/>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highlight w:val="red"/>
        </w:rPr>
        <w:t>Fairness</w:t>
      </w:r>
      <w:r w:rsidRPr="3F02A477">
        <w:rPr>
          <w:rFonts w:ascii="Times New Roman" w:eastAsia="Times New Roman" w:hAnsi="Times New Roman" w:cs="Times New Roman"/>
          <w:sz w:val="24"/>
          <w:szCs w:val="24"/>
        </w:rPr>
        <w:t xml:space="preserve"> – Assessing how absentee voting systems treat voters equitably across geography, ability, and socio-economic status.</w:t>
      </w:r>
    </w:p>
    <w:p w14:paraId="420E5936" w14:textId="77777777" w:rsidR="000160B9" w:rsidRDefault="000160B9" w:rsidP="000160B9">
      <w:pPr>
        <w:numPr>
          <w:ilvl w:val="1"/>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Historic Example: Civil War-era soldier voting laws.</w:t>
      </w:r>
    </w:p>
    <w:p w14:paraId="3B8133CD" w14:textId="77777777" w:rsidR="000160B9" w:rsidRDefault="000160B9" w:rsidP="000160B9">
      <w:pPr>
        <w:numPr>
          <w:ilvl w:val="1"/>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Current Example: Expansion of absentee voting during the COVID-19 pandemic.</w:t>
      </w:r>
    </w:p>
    <w:p w14:paraId="66AD0860" w14:textId="77777777" w:rsidR="000160B9" w:rsidRDefault="000160B9" w:rsidP="000160B9">
      <w:pPr>
        <w:numPr>
          <w:ilvl w:val="0"/>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Explore with students the potential barriers to the protection of the values associated with absentee voting:</w:t>
      </w:r>
    </w:p>
    <w:p w14:paraId="172740F7" w14:textId="77777777" w:rsidR="000160B9" w:rsidRDefault="000160B9" w:rsidP="000160B9">
      <w:pPr>
        <w:numPr>
          <w:ilvl w:val="1"/>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highlight w:val="yellow"/>
        </w:rPr>
        <w:t>Access</w:t>
      </w:r>
      <w:r w:rsidRPr="3F02A477">
        <w:rPr>
          <w:rFonts w:ascii="Times New Roman" w:eastAsia="Times New Roman" w:hAnsi="Times New Roman" w:cs="Times New Roman"/>
          <w:sz w:val="24"/>
          <w:szCs w:val="24"/>
        </w:rPr>
        <w:t>:</w:t>
      </w:r>
    </w:p>
    <w:p w14:paraId="57F40165" w14:textId="77777777" w:rsidR="000160B9" w:rsidRDefault="000160B9" w:rsidP="000160B9">
      <w:pPr>
        <w:numPr>
          <w:ilvl w:val="2"/>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Postal delays, confusing deadlines, or technical ballot request processes</w:t>
      </w:r>
    </w:p>
    <w:p w14:paraId="46E66C56" w14:textId="77777777" w:rsidR="000160B9" w:rsidRDefault="000160B9" w:rsidP="000160B9">
      <w:pPr>
        <w:numPr>
          <w:ilvl w:val="2"/>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Language accessibility issues for non-English speakers</w:t>
      </w:r>
    </w:p>
    <w:p w14:paraId="10D7079F" w14:textId="77777777" w:rsidR="000160B9" w:rsidRDefault="000160B9" w:rsidP="000160B9">
      <w:pPr>
        <w:numPr>
          <w:ilvl w:val="2"/>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Disinformation about mail-in voting processes</w:t>
      </w:r>
    </w:p>
    <w:p w14:paraId="244C1337" w14:textId="77777777" w:rsidR="000160B9" w:rsidRDefault="000160B9" w:rsidP="000160B9">
      <w:pPr>
        <w:numPr>
          <w:ilvl w:val="2"/>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Historic Example: Ballot access restrictions for Native American voters living on reservations</w:t>
      </w:r>
    </w:p>
    <w:p w14:paraId="1589DE27" w14:textId="77777777" w:rsidR="000160B9" w:rsidRDefault="000160B9" w:rsidP="000160B9">
      <w:pPr>
        <w:numPr>
          <w:ilvl w:val="2"/>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Current Example: Ballot rejection due to missing or mismatched signatures</w:t>
      </w:r>
    </w:p>
    <w:p w14:paraId="651C4858" w14:textId="77777777" w:rsidR="000160B9" w:rsidRDefault="000160B9" w:rsidP="000160B9">
      <w:pPr>
        <w:numPr>
          <w:ilvl w:val="1"/>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highlight w:val="green"/>
        </w:rPr>
        <w:t>Representation</w:t>
      </w:r>
      <w:r w:rsidRPr="3F02A477">
        <w:rPr>
          <w:rFonts w:ascii="Times New Roman" w:eastAsia="Times New Roman" w:hAnsi="Times New Roman" w:cs="Times New Roman"/>
          <w:sz w:val="24"/>
          <w:szCs w:val="24"/>
        </w:rPr>
        <w:t>:</w:t>
      </w:r>
    </w:p>
    <w:p w14:paraId="0910516E" w14:textId="77777777" w:rsidR="000160B9" w:rsidRDefault="000160B9" w:rsidP="000160B9">
      <w:pPr>
        <w:numPr>
          <w:ilvl w:val="2"/>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The lack of cure processes for rejected absentee ballots disproportionately affects marginalized groups</w:t>
      </w:r>
    </w:p>
    <w:p w14:paraId="5210AD4B" w14:textId="77777777" w:rsidR="000160B9" w:rsidRDefault="000160B9" w:rsidP="000160B9">
      <w:pPr>
        <w:numPr>
          <w:ilvl w:val="1"/>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highlight w:val="cyan"/>
        </w:rPr>
        <w:t>Security</w:t>
      </w:r>
      <w:r w:rsidRPr="3F02A477">
        <w:rPr>
          <w:rFonts w:ascii="Times New Roman" w:eastAsia="Times New Roman" w:hAnsi="Times New Roman" w:cs="Times New Roman"/>
          <w:sz w:val="24"/>
          <w:szCs w:val="24"/>
        </w:rPr>
        <w:t>:</w:t>
      </w:r>
    </w:p>
    <w:p w14:paraId="64D50942" w14:textId="77777777" w:rsidR="000160B9" w:rsidRDefault="000160B9" w:rsidP="000160B9">
      <w:pPr>
        <w:numPr>
          <w:ilvl w:val="2"/>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Allegations of fraud, tampering, or procedural inconsistencies can undermine trust in absentee ballots</w:t>
      </w:r>
    </w:p>
    <w:p w14:paraId="5BD12236" w14:textId="77777777" w:rsidR="000160B9" w:rsidRDefault="000160B9" w:rsidP="000160B9">
      <w:pPr>
        <w:numPr>
          <w:ilvl w:val="1"/>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highlight w:val="magenta"/>
        </w:rPr>
        <w:t>Efficiency</w:t>
      </w:r>
      <w:r w:rsidRPr="3F02A477">
        <w:rPr>
          <w:rFonts w:ascii="Times New Roman" w:eastAsia="Times New Roman" w:hAnsi="Times New Roman" w:cs="Times New Roman"/>
          <w:sz w:val="24"/>
          <w:szCs w:val="24"/>
        </w:rPr>
        <w:t>:</w:t>
      </w:r>
    </w:p>
    <w:p w14:paraId="011A476A" w14:textId="77777777" w:rsidR="000160B9" w:rsidRDefault="000160B9" w:rsidP="000160B9">
      <w:pPr>
        <w:numPr>
          <w:ilvl w:val="2"/>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Uneven processing times and administrative burdens in high-turnout elections</w:t>
      </w:r>
    </w:p>
    <w:p w14:paraId="68326028" w14:textId="77777777" w:rsidR="000160B9" w:rsidRDefault="000160B9" w:rsidP="000160B9">
      <w:pPr>
        <w:numPr>
          <w:ilvl w:val="1"/>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highlight w:val="red"/>
        </w:rPr>
        <w:t>Fairness</w:t>
      </w:r>
      <w:r w:rsidRPr="3F02A477">
        <w:rPr>
          <w:rFonts w:ascii="Times New Roman" w:eastAsia="Times New Roman" w:hAnsi="Times New Roman" w:cs="Times New Roman"/>
          <w:sz w:val="24"/>
          <w:szCs w:val="24"/>
        </w:rPr>
        <w:t>:</w:t>
      </w:r>
    </w:p>
    <w:p w14:paraId="6F9FD6A4" w14:textId="77777777" w:rsidR="000160B9" w:rsidRDefault="000160B9" w:rsidP="000160B9">
      <w:pPr>
        <w:numPr>
          <w:ilvl w:val="2"/>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Voter ID laws or restrictive ballot requirements that may impact certain communities more than others</w:t>
      </w:r>
    </w:p>
    <w:p w14:paraId="61FA3D66" w14:textId="77777777" w:rsidR="000160B9" w:rsidRDefault="000160B9" w:rsidP="000160B9">
      <w:pPr>
        <w:numPr>
          <w:ilvl w:val="0"/>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Explore the model of Absentee Voting:</w:t>
      </w:r>
    </w:p>
    <w:p w14:paraId="58125A94" w14:textId="77777777" w:rsidR="000160B9" w:rsidRDefault="000160B9" w:rsidP="000160B9">
      <w:pPr>
        <w:numPr>
          <w:ilvl w:val="1"/>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Examine state-by-state differences in absentee ballot rules (e.g., no-excuse vs. excuse-required)</w:t>
      </w:r>
    </w:p>
    <w:p w14:paraId="5329C884" w14:textId="77777777" w:rsidR="000160B9" w:rsidRDefault="000160B9" w:rsidP="000160B9">
      <w:pPr>
        <w:numPr>
          <w:ilvl w:val="1"/>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Discuss implementation examples of universal vote-by-mail in states like Oregon and Colorado</w:t>
      </w:r>
    </w:p>
    <w:p w14:paraId="04FE4740" w14:textId="77777777" w:rsidR="000160B9" w:rsidRDefault="000160B9" w:rsidP="000160B9">
      <w:pPr>
        <w:numPr>
          <w:ilvl w:val="1"/>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lastRenderedPageBreak/>
        <w:t>Analyze public policy reports and legal frameworks around absentee voting</w:t>
      </w:r>
    </w:p>
    <w:p w14:paraId="2A0006D1" w14:textId="77777777" w:rsidR="000160B9" w:rsidRDefault="000160B9" w:rsidP="000160B9">
      <w:pPr>
        <w:numPr>
          <w:ilvl w:val="0"/>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 xml:space="preserve">Explore with </w:t>
      </w:r>
      <w:proofErr w:type="gramStart"/>
      <w:r w:rsidRPr="3F02A477">
        <w:rPr>
          <w:rFonts w:ascii="Times New Roman" w:eastAsia="Times New Roman" w:hAnsi="Times New Roman" w:cs="Times New Roman"/>
          <w:sz w:val="24"/>
          <w:szCs w:val="24"/>
        </w:rPr>
        <w:t>students</w:t>
      </w:r>
      <w:proofErr w:type="gramEnd"/>
      <w:r w:rsidRPr="3F02A477">
        <w:rPr>
          <w:rFonts w:ascii="Times New Roman" w:eastAsia="Times New Roman" w:hAnsi="Times New Roman" w:cs="Times New Roman"/>
          <w:sz w:val="24"/>
          <w:szCs w:val="24"/>
        </w:rPr>
        <w:t xml:space="preserve"> public campaigns surrounding Absentee Voting:</w:t>
      </w:r>
    </w:p>
    <w:p w14:paraId="5E124BFA" w14:textId="77777777" w:rsidR="000160B9" w:rsidRDefault="000160B9" w:rsidP="000160B9">
      <w:pPr>
        <w:numPr>
          <w:ilvl w:val="1"/>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Highlight arguments for and against absentee voting</w:t>
      </w:r>
    </w:p>
    <w:p w14:paraId="7EF99DAB" w14:textId="77777777" w:rsidR="000160B9" w:rsidRDefault="000160B9" w:rsidP="000160B9">
      <w:pPr>
        <w:numPr>
          <w:ilvl w:val="1"/>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Examine media coverage, advertisements, and infographics that frame public perceptions of mail-in ballots</w:t>
      </w:r>
    </w:p>
    <w:p w14:paraId="49229FE2" w14:textId="77777777" w:rsidR="000160B9" w:rsidRDefault="000160B9" w:rsidP="000160B9">
      <w:pPr>
        <w:numPr>
          <w:ilvl w:val="0"/>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Simulate Absentee Voting in the Classroom:</w:t>
      </w:r>
    </w:p>
    <w:p w14:paraId="505C7732" w14:textId="77777777" w:rsidR="000160B9" w:rsidRDefault="000160B9" w:rsidP="000160B9">
      <w:pPr>
        <w:numPr>
          <w:ilvl w:val="1"/>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Create a role-playing or hands-on simulation where students request, complete, and return absentee ballots under varied circumstances</w:t>
      </w:r>
    </w:p>
    <w:p w14:paraId="065587B1" w14:textId="77777777" w:rsidR="000160B9" w:rsidRDefault="000160B9" w:rsidP="000160B9">
      <w:pPr>
        <w:numPr>
          <w:ilvl w:val="1"/>
          <w:numId w:val="48"/>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 xml:space="preserve">Introduce barriers such as delays, signature mismatch, or unclear instructions to help students understand real-world challenges. </w:t>
      </w:r>
    </w:p>
    <w:p w14:paraId="6AF7590A" w14:textId="77777777" w:rsidR="000160B9" w:rsidRDefault="000160B9" w:rsidP="00B73DE8">
      <w:pPr>
        <w:rPr>
          <w:rFonts w:ascii="Times New Roman" w:eastAsia="Times New Roman" w:hAnsi="Times New Roman" w:cs="Times New Roman"/>
          <w:sz w:val="24"/>
          <w:szCs w:val="24"/>
        </w:rPr>
      </w:pPr>
    </w:p>
    <w:p w14:paraId="2E1FCF24" w14:textId="77777777" w:rsidR="000160B9" w:rsidRDefault="000160B9" w:rsidP="00AD7CB2">
      <w:pPr>
        <w:pStyle w:val="Heading2"/>
        <w:rPr>
          <w:rFonts w:ascii="Times New Roman" w:eastAsia="Times New Roman" w:hAnsi="Times New Roman" w:cs="Times New Roman"/>
          <w:b/>
          <w:bCs/>
          <w:sz w:val="24"/>
          <w:szCs w:val="24"/>
          <w:u w:val="single"/>
        </w:rPr>
      </w:pPr>
      <w:r w:rsidRPr="530F32E8">
        <w:rPr>
          <w:rFonts w:ascii="Times New Roman" w:eastAsia="Times New Roman" w:hAnsi="Times New Roman" w:cs="Times New Roman"/>
          <w:b/>
          <w:bCs/>
          <w:sz w:val="24"/>
          <w:szCs w:val="24"/>
          <w:u w:val="single"/>
        </w:rPr>
        <w:t>Component 1: The History and Expansion of Absentee Voting</w:t>
      </w:r>
    </w:p>
    <w:p w14:paraId="155A7152" w14:textId="77777777" w:rsidR="000160B9" w:rsidRDefault="000160B9" w:rsidP="000160B9">
      <w:pPr>
        <w:rPr>
          <w:rFonts w:ascii="Times New Roman" w:eastAsia="Times New Roman" w:hAnsi="Times New Roman" w:cs="Times New Roman"/>
          <w:sz w:val="24"/>
          <w:szCs w:val="24"/>
        </w:rPr>
      </w:pPr>
      <w:r w:rsidRPr="5DF34A54">
        <w:rPr>
          <w:rFonts w:ascii="Times New Roman" w:eastAsia="Times New Roman" w:hAnsi="Times New Roman" w:cs="Times New Roman"/>
          <w:sz w:val="24"/>
          <w:szCs w:val="24"/>
        </w:rPr>
        <w:t>Keeping in mind that the right to vote and access to the ballot are not always equally distributed, this lesson will explore the origin and evolution of absentee voting in the United States, with attention to who has historically had access to vote by mail and under what conditions. Students will consider the role of crises (like war and pandemics) in reshaping the electorate through absentee policies.</w:t>
      </w:r>
    </w:p>
    <w:p w14:paraId="383F8B92" w14:textId="65F6138D" w:rsidR="000160B9" w:rsidRPr="00B73DE8" w:rsidRDefault="000160B9" w:rsidP="00B73DE8">
      <w:pPr>
        <w:rPr>
          <w:rFonts w:ascii="Times New Roman" w:eastAsia="Times New Roman" w:hAnsi="Times New Roman" w:cs="Times New Roman"/>
          <w:i/>
          <w:iCs/>
          <w:color w:val="000000" w:themeColor="text1"/>
          <w:sz w:val="24"/>
          <w:szCs w:val="24"/>
        </w:rPr>
      </w:pPr>
      <w:r w:rsidRPr="3F02A477">
        <w:rPr>
          <w:rFonts w:ascii="Times New Roman" w:eastAsia="Times New Roman" w:hAnsi="Times New Roman" w:cs="Times New Roman"/>
          <w:i/>
          <w:iCs/>
          <w:color w:val="000000" w:themeColor="text1"/>
          <w:sz w:val="24"/>
          <w:szCs w:val="24"/>
        </w:rPr>
        <w:t xml:space="preserve">Note: The Constitution does not explicitly grant the right to vote by mail. What, then, is the role of federal oversight in securing fair absentee voting practices? </w:t>
      </w:r>
      <w:hyperlink r:id="rId122">
        <w:r w:rsidRPr="3F02A477">
          <w:rPr>
            <w:rStyle w:val="Hyperlink"/>
            <w:rFonts w:ascii="Times New Roman" w:eastAsia="Times New Roman" w:hAnsi="Times New Roman" w:cs="Times New Roman"/>
            <w:i/>
            <w:iCs/>
            <w:color w:val="1155CC"/>
            <w:sz w:val="24"/>
            <w:szCs w:val="24"/>
            <w:u w:val="none"/>
          </w:rPr>
          <w:t>The Elections Clause (Article I, Section 4)</w:t>
        </w:r>
      </w:hyperlink>
      <w:r w:rsidRPr="3F02A477">
        <w:rPr>
          <w:rFonts w:ascii="Times New Roman" w:eastAsia="Times New Roman" w:hAnsi="Times New Roman" w:cs="Times New Roman"/>
          <w:i/>
          <w:iCs/>
          <w:color w:val="000000" w:themeColor="text1"/>
          <w:sz w:val="24"/>
          <w:szCs w:val="24"/>
        </w:rPr>
        <w:t xml:space="preserve"> gives Congress the power to regulate elections. Should absentee voting be included in this regulatory scope?</w:t>
      </w:r>
    </w:p>
    <w:p w14:paraId="78DA219A" w14:textId="77777777" w:rsidR="000160B9" w:rsidRDefault="000160B9" w:rsidP="00AD7CB2">
      <w:pPr>
        <w:pStyle w:val="Heading2"/>
        <w:rPr>
          <w:rFonts w:ascii="Times New Roman" w:eastAsia="Times New Roman" w:hAnsi="Times New Roman" w:cs="Times New Roman"/>
          <w:b/>
          <w:bCs/>
          <w:color w:val="000000" w:themeColor="text1"/>
          <w:sz w:val="24"/>
          <w:szCs w:val="24"/>
          <w:u w:val="single"/>
        </w:rPr>
      </w:pPr>
      <w:r w:rsidRPr="3F02A477">
        <w:rPr>
          <w:rFonts w:ascii="Times New Roman" w:eastAsia="Times New Roman" w:hAnsi="Times New Roman" w:cs="Times New Roman"/>
          <w:b/>
          <w:bCs/>
          <w:color w:val="000000" w:themeColor="text1"/>
          <w:sz w:val="24"/>
          <w:szCs w:val="24"/>
          <w:u w:val="single"/>
        </w:rPr>
        <w:t>Civil War Beginnings: Voting from the Battlefield</w:t>
      </w:r>
    </w:p>
    <w:p w14:paraId="6347FF50" w14:textId="77777777" w:rsidR="000160B9" w:rsidRDefault="000160B9" w:rsidP="000160B9">
      <w:pPr>
        <w:spacing w:after="180"/>
        <w:rPr>
          <w:rFonts w:ascii="Times New Roman" w:eastAsia="Times New Roman" w:hAnsi="Times New Roman" w:cs="Times New Roman"/>
          <w:color w:val="000000" w:themeColor="text1"/>
          <w:sz w:val="24"/>
          <w:szCs w:val="24"/>
        </w:rPr>
      </w:pPr>
      <w:r w:rsidRPr="3F02A477">
        <w:rPr>
          <w:rFonts w:ascii="Times New Roman" w:eastAsia="Times New Roman" w:hAnsi="Times New Roman" w:cs="Times New Roman"/>
          <w:color w:val="000000" w:themeColor="text1"/>
          <w:sz w:val="24"/>
          <w:szCs w:val="24"/>
        </w:rPr>
        <w:t>The origins of absentee voting in the United States trace back to the Civil War, when the need to accommodate Union soldiers serving on distant battlefields prompted the first legislative efforts to expand voting access beyond the traditional polling place. Prior to this, voting was a highly localized, in-person activity, with few exceptions made for those unable to appear at their polling station. But with hundreds of thousands of men enlisted in the military and stationed far from home, a political and logistical question emerged: how could these citizens participate in elections while fulfilling their duties on the front lines?</w:t>
      </w:r>
    </w:p>
    <w:p w14:paraId="5C1A8F54" w14:textId="77777777" w:rsidR="000160B9" w:rsidRDefault="000160B9" w:rsidP="000160B9">
      <w:pPr>
        <w:spacing w:after="180"/>
        <w:rPr>
          <w:rFonts w:ascii="Times New Roman" w:eastAsia="Times New Roman" w:hAnsi="Times New Roman" w:cs="Times New Roman"/>
          <w:color w:val="000000" w:themeColor="text1"/>
          <w:sz w:val="24"/>
          <w:szCs w:val="24"/>
        </w:rPr>
      </w:pPr>
      <w:r w:rsidRPr="0B33420B">
        <w:rPr>
          <w:rFonts w:ascii="Times New Roman" w:eastAsia="Times New Roman" w:hAnsi="Times New Roman" w:cs="Times New Roman"/>
          <w:color w:val="000000" w:themeColor="text1"/>
          <w:sz w:val="24"/>
          <w:szCs w:val="24"/>
        </w:rPr>
        <w:t>Between 1862 and 1864, over a dozen Union states passed temporary war-time laws that permitted soldiers to vote in absentia. These laws varied widely from state to state. In some places, military ballots were issued and returned via courier or mail to local election officials. In others, election commissioners or designated agents traveled to army camps to administer the voting process on-site. Some states allowed soldiers to authorize a proxy, a trusted person back home, to cast a ballot on their behalf.</w:t>
      </w:r>
    </w:p>
    <w:p w14:paraId="01F97F9B" w14:textId="77777777" w:rsidR="000160B9" w:rsidRDefault="000160B9" w:rsidP="000160B9">
      <w:pPr>
        <w:spacing w:after="180"/>
        <w:rPr>
          <w:rFonts w:ascii="Times New Roman" w:eastAsia="Times New Roman" w:hAnsi="Times New Roman" w:cs="Times New Roman"/>
          <w:color w:val="000000" w:themeColor="text1"/>
          <w:sz w:val="24"/>
          <w:szCs w:val="24"/>
        </w:rPr>
      </w:pPr>
      <w:r w:rsidRPr="3F02A477">
        <w:rPr>
          <w:rFonts w:ascii="Times New Roman" w:eastAsia="Times New Roman" w:hAnsi="Times New Roman" w:cs="Times New Roman"/>
          <w:color w:val="000000" w:themeColor="text1"/>
          <w:sz w:val="24"/>
          <w:szCs w:val="24"/>
        </w:rPr>
        <w:t>These early absentee voting systems required creative legal frameworks and often included strict authentication protocols to prevent fraud, such as requiring signed affidavits, officer witnesses, or regimental verification. Despite such safeguards, absentee voting was controversial, particularly among Democrats who feared the soldier vote would favor Abraham Lincoln and the Republican Party.</w:t>
      </w:r>
    </w:p>
    <w:p w14:paraId="5BA11AF9" w14:textId="77777777" w:rsidR="000160B9" w:rsidRDefault="000160B9" w:rsidP="000160B9">
      <w:pPr>
        <w:spacing w:after="180"/>
        <w:rPr>
          <w:rFonts w:ascii="Times New Roman" w:eastAsia="Times New Roman" w:hAnsi="Times New Roman" w:cs="Times New Roman"/>
          <w:color w:val="000000" w:themeColor="text1"/>
          <w:sz w:val="24"/>
          <w:szCs w:val="24"/>
        </w:rPr>
      </w:pPr>
      <w:r w:rsidRPr="3F02A477">
        <w:rPr>
          <w:rFonts w:ascii="Times New Roman" w:eastAsia="Times New Roman" w:hAnsi="Times New Roman" w:cs="Times New Roman"/>
          <w:color w:val="000000" w:themeColor="text1"/>
          <w:sz w:val="24"/>
          <w:szCs w:val="24"/>
        </w:rPr>
        <w:lastRenderedPageBreak/>
        <w:t>Nevertheless, by the 1864 presidential election, an estimated 150,000 Union soldiers voted by absentee ballot. Their participation proved decisive in many close races and helped secure Lincoln’s reelection. The Confederacy did not pursue similar absentee voting systems, viewing them as potentially disloyal or unfeasible given the decentralized nature of its military infrastructure.</w:t>
      </w:r>
    </w:p>
    <w:p w14:paraId="390E77D3" w14:textId="284AEA7F" w:rsidR="000160B9" w:rsidRPr="00B73DE8" w:rsidRDefault="000160B9" w:rsidP="00B73DE8">
      <w:pPr>
        <w:spacing w:after="180"/>
        <w:rPr>
          <w:rFonts w:ascii="Times New Roman" w:eastAsia="Times New Roman" w:hAnsi="Times New Roman" w:cs="Times New Roman"/>
          <w:color w:val="000000" w:themeColor="text1"/>
          <w:sz w:val="24"/>
          <w:szCs w:val="24"/>
        </w:rPr>
      </w:pPr>
      <w:r w:rsidRPr="38F8B35A">
        <w:rPr>
          <w:rFonts w:ascii="Times New Roman" w:eastAsia="Times New Roman" w:hAnsi="Times New Roman" w:cs="Times New Roman"/>
          <w:color w:val="000000" w:themeColor="text1"/>
          <w:sz w:val="24"/>
          <w:szCs w:val="24"/>
        </w:rPr>
        <w:t>The Civil War set a precedent for absentee voting in America, establishing both the practical mechanics and the ideological debate over balancing access and integrity. The wartime voting systems developed in this era would influence future absentee voting policies, especially during times of national crisis or overseas military engagement.</w:t>
      </w:r>
    </w:p>
    <w:p w14:paraId="7B17AB65" w14:textId="77777777" w:rsidR="000160B9" w:rsidRDefault="000160B9" w:rsidP="000160B9">
      <w:pPr>
        <w:numPr>
          <w:ilvl w:val="0"/>
          <w:numId w:val="40"/>
        </w:numPr>
        <w:spacing w:after="0" w:line="276" w:lineRule="auto"/>
        <w:rPr>
          <w:rFonts w:ascii="Times New Roman" w:eastAsia="Times New Roman" w:hAnsi="Times New Roman" w:cs="Times New Roman"/>
          <w:i/>
          <w:iCs/>
          <w:sz w:val="24"/>
          <w:szCs w:val="24"/>
        </w:rPr>
      </w:pPr>
      <w:r w:rsidRPr="3F02A477">
        <w:rPr>
          <w:rFonts w:ascii="Times New Roman" w:eastAsia="Times New Roman" w:hAnsi="Times New Roman" w:cs="Times New Roman"/>
          <w:i/>
          <w:iCs/>
          <w:sz w:val="24"/>
          <w:szCs w:val="24"/>
        </w:rPr>
        <w:t>Inquiry Prompt: Who was allowed to vote absentee in this period? What mechanisms were used to secure the ballots? How did these policies reflect both trust and suspicion?</w:t>
      </w:r>
    </w:p>
    <w:p w14:paraId="56174869" w14:textId="77777777" w:rsidR="000160B9" w:rsidRDefault="000160B9" w:rsidP="000160B9">
      <w:pPr>
        <w:ind w:left="720"/>
        <w:rPr>
          <w:rFonts w:ascii="Times New Roman" w:eastAsia="Times New Roman" w:hAnsi="Times New Roman" w:cs="Times New Roman"/>
          <w:sz w:val="24"/>
          <w:szCs w:val="24"/>
        </w:rPr>
      </w:pPr>
      <w:r>
        <w:rPr>
          <w:noProof/>
        </w:rPr>
        <w:drawing>
          <wp:anchor distT="114300" distB="114300" distL="114300" distR="114300" simplePos="0" relativeHeight="251659264" behindDoc="0" locked="0" layoutInCell="1" hidden="0" allowOverlap="1" wp14:anchorId="0201C767" wp14:editId="44175AC1">
            <wp:simplePos x="0" y="0"/>
            <wp:positionH relativeFrom="column">
              <wp:posOffset>295275</wp:posOffset>
            </wp:positionH>
            <wp:positionV relativeFrom="paragraph">
              <wp:posOffset>129540</wp:posOffset>
            </wp:positionV>
            <wp:extent cx="5043488" cy="2011680"/>
            <wp:effectExtent l="0" t="0" r="5080" b="7620"/>
            <wp:wrapSquare wrapText="bothSides" distT="114300" distB="114300" distL="114300" distR="114300"/>
            <wp:docPr id="134552623" name="image1.jpg" descr="An 1864 Civil War election cover sheet from Ohio"/>
            <wp:cNvGraphicFramePr/>
            <a:graphic xmlns:a="http://schemas.openxmlformats.org/drawingml/2006/main">
              <a:graphicData uri="http://schemas.openxmlformats.org/drawingml/2006/picture">
                <pic:pic xmlns:pic="http://schemas.openxmlformats.org/drawingml/2006/picture">
                  <pic:nvPicPr>
                    <pic:cNvPr id="134552623" name="image1.jpg" descr="An 1864 Civil War election cover sheet from Ohio"/>
                    <pic:cNvPicPr preferRelativeResize="0"/>
                  </pic:nvPicPr>
                  <pic:blipFill>
                    <a:blip r:embed="rId123"/>
                    <a:srcRect/>
                    <a:stretch>
                      <a:fillRect/>
                    </a:stretch>
                  </pic:blipFill>
                  <pic:spPr>
                    <a:xfrm>
                      <a:off x="0" y="0"/>
                      <a:ext cx="5043488" cy="2011680"/>
                    </a:xfrm>
                    <a:prstGeom prst="rect">
                      <a:avLst/>
                    </a:prstGeom>
                    <a:ln/>
                  </pic:spPr>
                </pic:pic>
              </a:graphicData>
            </a:graphic>
            <wp14:sizeRelV relativeFrom="margin">
              <wp14:pctHeight>0</wp14:pctHeight>
            </wp14:sizeRelV>
          </wp:anchor>
        </w:drawing>
      </w:r>
    </w:p>
    <w:p w14:paraId="5641D4C3" w14:textId="77777777" w:rsidR="000160B9" w:rsidRDefault="000160B9" w:rsidP="000160B9">
      <w:pPr>
        <w:spacing w:before="240" w:after="240"/>
        <w:rPr>
          <w:rFonts w:ascii="Times New Roman" w:eastAsia="Times New Roman" w:hAnsi="Times New Roman" w:cs="Times New Roman"/>
          <w:b/>
          <w:bCs/>
          <w:i/>
          <w:iCs/>
          <w:sz w:val="24"/>
          <w:szCs w:val="24"/>
        </w:rPr>
      </w:pPr>
    </w:p>
    <w:p w14:paraId="368C16E8" w14:textId="77777777" w:rsidR="000160B9" w:rsidRDefault="000160B9" w:rsidP="000160B9">
      <w:pPr>
        <w:spacing w:before="240" w:after="240"/>
        <w:rPr>
          <w:rFonts w:ascii="Times New Roman" w:eastAsia="Times New Roman" w:hAnsi="Times New Roman" w:cs="Times New Roman"/>
          <w:b/>
          <w:bCs/>
          <w:i/>
          <w:iCs/>
          <w:sz w:val="24"/>
          <w:szCs w:val="24"/>
        </w:rPr>
      </w:pPr>
    </w:p>
    <w:p w14:paraId="3757827F" w14:textId="77777777" w:rsidR="000160B9" w:rsidRDefault="000160B9" w:rsidP="000160B9">
      <w:pPr>
        <w:spacing w:before="240" w:after="240"/>
        <w:rPr>
          <w:rFonts w:ascii="Times New Roman" w:eastAsia="Times New Roman" w:hAnsi="Times New Roman" w:cs="Times New Roman"/>
          <w:b/>
          <w:bCs/>
          <w:i/>
          <w:iCs/>
          <w:sz w:val="24"/>
          <w:szCs w:val="24"/>
        </w:rPr>
      </w:pPr>
    </w:p>
    <w:p w14:paraId="33360F2A" w14:textId="77777777" w:rsidR="000160B9" w:rsidRDefault="000160B9" w:rsidP="000160B9">
      <w:pPr>
        <w:spacing w:before="240" w:after="240"/>
        <w:rPr>
          <w:rFonts w:ascii="Times New Roman" w:eastAsia="Times New Roman" w:hAnsi="Times New Roman" w:cs="Times New Roman"/>
          <w:b/>
          <w:bCs/>
          <w:i/>
          <w:iCs/>
          <w:sz w:val="24"/>
          <w:szCs w:val="24"/>
        </w:rPr>
      </w:pPr>
    </w:p>
    <w:p w14:paraId="3BF08D9C" w14:textId="77777777" w:rsidR="000160B9" w:rsidRDefault="000160B9" w:rsidP="000160B9">
      <w:pPr>
        <w:spacing w:before="240" w:after="240"/>
        <w:rPr>
          <w:rFonts w:ascii="Times New Roman" w:eastAsia="Times New Roman" w:hAnsi="Times New Roman" w:cs="Times New Roman"/>
          <w:b/>
          <w:bCs/>
          <w:i/>
          <w:iCs/>
          <w:sz w:val="24"/>
          <w:szCs w:val="24"/>
        </w:rPr>
      </w:pPr>
    </w:p>
    <w:p w14:paraId="2F2B84D0" w14:textId="77777777" w:rsidR="000160B9" w:rsidRDefault="000160B9" w:rsidP="000160B9">
      <w:pPr>
        <w:spacing w:before="240" w:after="240"/>
        <w:rPr>
          <w:rFonts w:ascii="Times New Roman" w:eastAsia="Times New Roman" w:hAnsi="Times New Roman" w:cs="Times New Roman"/>
          <w:b/>
          <w:bCs/>
          <w:i/>
          <w:iCs/>
          <w:sz w:val="24"/>
          <w:szCs w:val="24"/>
        </w:rPr>
      </w:pPr>
    </w:p>
    <w:p w14:paraId="3392DFB4" w14:textId="5D12CF4B" w:rsidR="000160B9" w:rsidRDefault="000160B9" w:rsidP="000160B9">
      <w:pPr>
        <w:spacing w:before="240" w:after="240"/>
        <w:rPr>
          <w:rFonts w:ascii="Times New Roman" w:eastAsia="Times New Roman" w:hAnsi="Times New Roman" w:cs="Times New Roman"/>
          <w:sz w:val="24"/>
          <w:szCs w:val="24"/>
        </w:rPr>
      </w:pPr>
      <w:r w:rsidRPr="3F02A477">
        <w:rPr>
          <w:rFonts w:ascii="Times New Roman" w:eastAsia="Times New Roman" w:hAnsi="Times New Roman" w:cs="Times New Roman"/>
          <w:b/>
          <w:bCs/>
          <w:i/>
          <w:iCs/>
          <w:sz w:val="24"/>
          <w:szCs w:val="24"/>
        </w:rPr>
        <w:t xml:space="preserve">Civil War election cover, </w:t>
      </w:r>
      <w:r w:rsidRPr="3F02A477">
        <w:rPr>
          <w:rFonts w:ascii="Times New Roman" w:eastAsia="Times New Roman" w:hAnsi="Times New Roman" w:cs="Times New Roman"/>
          <w:b/>
          <w:bCs/>
          <w:sz w:val="24"/>
          <w:szCs w:val="24"/>
        </w:rPr>
        <w:t>1864. National Postal Museum.</w:t>
      </w:r>
    </w:p>
    <w:p w14:paraId="249CC273" w14:textId="77777777" w:rsidR="000160B9" w:rsidRDefault="000160B9" w:rsidP="000160B9">
      <w:pPr>
        <w:spacing w:before="240" w:after="240"/>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The state of Ohio created envelopes for their registered voters in the military to vote absentee and mail in their votes for both the presidential and state elections of 1864. This envelope, sent from a Union Army field hospital in Atlanta, Georgia, contained a tally sheet recording the votes of Highland County soldiers for the Ohio state election. The museum does not have the tally sheet that was carried in this envelope in its collection.</w:t>
      </w:r>
    </w:p>
    <w:p w14:paraId="0489CD3A" w14:textId="617344DE" w:rsidR="000160B9" w:rsidRPr="00B73DE8" w:rsidRDefault="000160B9" w:rsidP="00B73DE8">
      <w:pPr>
        <w:spacing w:before="240" w:after="240"/>
      </w:pPr>
      <w:hyperlink r:id="rId124">
        <w:r w:rsidRPr="3F02A477">
          <w:rPr>
            <w:rStyle w:val="Hyperlink"/>
            <w:rFonts w:ascii="Times New Roman" w:eastAsia="Times New Roman" w:hAnsi="Times New Roman" w:cs="Times New Roman"/>
            <w:sz w:val="24"/>
            <w:szCs w:val="24"/>
          </w:rPr>
          <w:t>https://archive.org/details/endofera01wise/page/54/mode/2up</w:t>
        </w:r>
      </w:hyperlink>
    </w:p>
    <w:p w14:paraId="3592D874" w14:textId="77777777" w:rsidR="000160B9" w:rsidRDefault="000160B9" w:rsidP="00AD7CB2">
      <w:pPr>
        <w:pStyle w:val="Heading2"/>
        <w:rPr>
          <w:rFonts w:ascii="Times New Roman" w:eastAsia="Times New Roman" w:hAnsi="Times New Roman" w:cs="Times New Roman"/>
          <w:b/>
          <w:bCs/>
          <w:sz w:val="24"/>
          <w:szCs w:val="24"/>
          <w:u w:val="single"/>
        </w:rPr>
      </w:pPr>
      <w:r w:rsidRPr="3F02A477">
        <w:rPr>
          <w:rFonts w:ascii="Times New Roman" w:eastAsia="Times New Roman" w:hAnsi="Times New Roman" w:cs="Times New Roman"/>
          <w:b/>
          <w:bCs/>
          <w:sz w:val="24"/>
          <w:szCs w:val="24"/>
          <w:u w:val="single"/>
        </w:rPr>
        <w:t>Codifying Absentee Voting: Wartime and Overseas Voting Laws</w:t>
      </w:r>
    </w:p>
    <w:p w14:paraId="5D869E53" w14:textId="77777777" w:rsidR="000160B9" w:rsidRDefault="000160B9" w:rsidP="000160B9">
      <w:pPr>
        <w:spacing w:line="240" w:lineRule="auto"/>
        <w:rPr>
          <w:rFonts w:ascii="Times New Roman" w:eastAsia="Times New Roman" w:hAnsi="Times New Roman" w:cs="Times New Roman"/>
          <w:sz w:val="24"/>
          <w:szCs w:val="24"/>
        </w:rPr>
      </w:pPr>
      <w:r w:rsidRPr="0B33420B">
        <w:rPr>
          <w:rFonts w:ascii="Times New Roman" w:eastAsia="Times New Roman" w:hAnsi="Times New Roman" w:cs="Times New Roman"/>
          <w:sz w:val="24"/>
          <w:szCs w:val="24"/>
        </w:rPr>
        <w:t>Fast forward to World War II, and the need for absentee voting became even more urgent, and widespread. With over 16 million Americans serving in the armed forces, the federal government and states expanded absentee voting to a national scale. Unlike during the Civil War, when procedures varied state by state and were often temporary, absentee voting in WWII was more systematized. States collaborated with federal agencies to distribute ballots to military personnel stationed across Europe, the Pacific, and other distant locations. While logistical challenges remained, like delayed mail and inconsistent ballot returns, the war demonstrated the necessity of building a more reliable absentee system.</w:t>
      </w:r>
    </w:p>
    <w:p w14:paraId="1074BB3C" w14:textId="77777777" w:rsidR="000160B9" w:rsidRDefault="000160B9" w:rsidP="000160B9">
      <w:pPr>
        <w:spacing w:before="240" w:after="18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lastRenderedPageBreak/>
        <w:t xml:space="preserve">The legacy of WWII-era absentee voting laid the foundation for permanent legislative change. In 1986, Congress passed the </w:t>
      </w:r>
      <w:hyperlink r:id="rId125">
        <w:r w:rsidRPr="3F02A477">
          <w:rPr>
            <w:rFonts w:ascii="Times New Roman" w:eastAsia="Times New Roman" w:hAnsi="Times New Roman" w:cs="Times New Roman"/>
            <w:color w:val="0000FF"/>
            <w:sz w:val="24"/>
            <w:szCs w:val="24"/>
            <w:u w:val="single"/>
          </w:rPr>
          <w:t>Uniformed and Overseas Citizens Absentee Voting Act (UOCAVA)</w:t>
        </w:r>
      </w:hyperlink>
      <w:r w:rsidRPr="3F02A477">
        <w:rPr>
          <w:rFonts w:ascii="Times New Roman" w:eastAsia="Times New Roman" w:hAnsi="Times New Roman" w:cs="Times New Roman"/>
          <w:sz w:val="24"/>
          <w:szCs w:val="24"/>
        </w:rPr>
        <w:t>, a landmark law that formally guaranteed the right to vote by absentee ballot for:</w:t>
      </w:r>
    </w:p>
    <w:p w14:paraId="693FA18B" w14:textId="77777777" w:rsidR="000160B9" w:rsidRDefault="000160B9" w:rsidP="000160B9">
      <w:pPr>
        <w:pStyle w:val="ListParagraph"/>
        <w:numPr>
          <w:ilvl w:val="0"/>
          <w:numId w:val="35"/>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Members of the U.S. Armed Forces</w:t>
      </w:r>
    </w:p>
    <w:p w14:paraId="49254CE7" w14:textId="77777777" w:rsidR="000160B9" w:rsidRDefault="000160B9" w:rsidP="000160B9">
      <w:pPr>
        <w:pStyle w:val="ListParagraph"/>
        <w:numPr>
          <w:ilvl w:val="0"/>
          <w:numId w:val="35"/>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Their eligible family members</w:t>
      </w:r>
    </w:p>
    <w:p w14:paraId="370419FA" w14:textId="77777777" w:rsidR="000160B9" w:rsidRDefault="000160B9" w:rsidP="000160B9">
      <w:pPr>
        <w:pStyle w:val="ListParagraph"/>
        <w:numPr>
          <w:ilvl w:val="0"/>
          <w:numId w:val="35"/>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U.S. citizens living abroad</w:t>
      </w:r>
    </w:p>
    <w:p w14:paraId="3365606A" w14:textId="77777777" w:rsidR="000160B9" w:rsidRDefault="000160B9" w:rsidP="000160B9">
      <w:pPr>
        <w:spacing w:before="240" w:after="18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UOCAVA required all states to provide these voters with access to absentee ballots, even if they were stationed or residing outside the U.S. It also introduced standardized deadlines and procedures to help ensure that ballots could be requested and returned in time to be counted.</w:t>
      </w:r>
    </w:p>
    <w:p w14:paraId="0B552F39" w14:textId="7A6E8784" w:rsidR="000160B9" w:rsidRDefault="000160B9" w:rsidP="00B73DE8">
      <w:pPr>
        <w:spacing w:before="240" w:after="18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From a wartime necessity to a federally protected right, absentee voting has evolved from a temporary wartime measure into a pillar of accessible democracy, allowing millions of Americans to participate in elections, even when they are far from home.</w:t>
      </w:r>
    </w:p>
    <w:p w14:paraId="5E0151B5" w14:textId="77777777" w:rsidR="000160B9" w:rsidRDefault="000160B9" w:rsidP="000160B9">
      <w:pPr>
        <w:numPr>
          <w:ilvl w:val="0"/>
          <w:numId w:val="41"/>
        </w:numPr>
        <w:spacing w:after="0" w:line="276" w:lineRule="auto"/>
        <w:rPr>
          <w:rFonts w:ascii="Times New Roman" w:eastAsia="Times New Roman" w:hAnsi="Times New Roman" w:cs="Times New Roman"/>
          <w:i/>
          <w:iCs/>
          <w:sz w:val="24"/>
          <w:szCs w:val="24"/>
        </w:rPr>
      </w:pPr>
      <w:r w:rsidRPr="3F02A477">
        <w:rPr>
          <w:rFonts w:ascii="Times New Roman" w:eastAsia="Times New Roman" w:hAnsi="Times New Roman" w:cs="Times New Roman"/>
          <w:i/>
          <w:iCs/>
          <w:sz w:val="24"/>
          <w:szCs w:val="24"/>
        </w:rPr>
        <w:t>Inquiry Prompt: How does UOCAVA reflect American values about civic participation? In what ways is it both inclusive and exclusive?</w:t>
      </w:r>
    </w:p>
    <w:p w14:paraId="73A868D7" w14:textId="77777777" w:rsidR="000160B9" w:rsidRDefault="000160B9" w:rsidP="000160B9">
      <w:pPr>
        <w:ind w:left="720"/>
        <w:rPr>
          <w:rFonts w:ascii="Times New Roman" w:eastAsia="Times New Roman" w:hAnsi="Times New Roman" w:cs="Times New Roman"/>
          <w:i/>
          <w:iCs/>
          <w:sz w:val="24"/>
          <w:szCs w:val="24"/>
        </w:rPr>
      </w:pPr>
      <w:r>
        <w:rPr>
          <w:noProof/>
        </w:rPr>
        <w:drawing>
          <wp:inline distT="0" distB="0" distL="0" distR="0" wp14:anchorId="7F75C855" wp14:editId="4E72CA9D">
            <wp:extent cx="4547570" cy="3840480"/>
            <wp:effectExtent l="0" t="0" r="5715" b="7620"/>
            <wp:docPr id="1" name="image2.jpg" descr="A close-up of a 1944 official absentee ballot 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2.jpg" descr="A close-up of a 1944 official absentee ballot sheet"/>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547570" cy="3840480"/>
                    </a:xfrm>
                    <a:prstGeom prst="rect">
                      <a:avLst/>
                    </a:prstGeom>
                  </pic:spPr>
                </pic:pic>
              </a:graphicData>
            </a:graphic>
          </wp:inline>
        </w:drawing>
      </w:r>
    </w:p>
    <w:p w14:paraId="1ECAE303" w14:textId="77777777" w:rsidR="000160B9" w:rsidRDefault="000160B9" w:rsidP="000160B9">
      <w:pPr>
        <w:rPr>
          <w:rFonts w:ascii="Times New Roman" w:eastAsia="Times New Roman" w:hAnsi="Times New Roman" w:cs="Times New Roman"/>
          <w:b/>
          <w:bCs/>
          <w:sz w:val="24"/>
          <w:szCs w:val="24"/>
        </w:rPr>
      </w:pPr>
      <w:r w:rsidRPr="3F02A477">
        <w:rPr>
          <w:rFonts w:ascii="Times New Roman" w:eastAsia="Times New Roman" w:hAnsi="Times New Roman" w:cs="Times New Roman"/>
          <w:b/>
          <w:bCs/>
          <w:sz w:val="24"/>
          <w:szCs w:val="24"/>
        </w:rPr>
        <w:t xml:space="preserve">Absentee ballot sheet, 1944. Object 2024.2001.4, National Postal Museum. </w:t>
      </w:r>
    </w:p>
    <w:p w14:paraId="3AD762A7" w14:textId="3E66AEE7" w:rsidR="000160B9" w:rsidRDefault="000160B9" w:rsidP="000160B9">
      <w:pPr>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 xml:space="preserve">Members of the military were allowed to vote absentee in the 1944 election thanks to an act of Congress. The War and Navy Departments supported this adoption of a universal ballot, where soldiers had to write in the names of the people they wished to vote for. This ballot was only good for federal, not local, elections. Not everyone in Congress supported the bill and, in the </w:t>
      </w:r>
      <w:r w:rsidRPr="3F02A477">
        <w:rPr>
          <w:rFonts w:ascii="Times New Roman" w:eastAsia="Times New Roman" w:hAnsi="Times New Roman" w:cs="Times New Roman"/>
          <w:sz w:val="24"/>
          <w:szCs w:val="24"/>
        </w:rPr>
        <w:lastRenderedPageBreak/>
        <w:t>end, states were encouraged to amend their own absentee ballot procedures to allow soldiers to vote and not all states accepted this ballot.</w:t>
      </w:r>
    </w:p>
    <w:p w14:paraId="73F075DC" w14:textId="77777777" w:rsidR="000160B9" w:rsidRDefault="000160B9" w:rsidP="00AD7CB2">
      <w:pPr>
        <w:pStyle w:val="Heading2"/>
        <w:rPr>
          <w:rFonts w:ascii="Times New Roman" w:eastAsia="Times New Roman" w:hAnsi="Times New Roman" w:cs="Times New Roman"/>
          <w:sz w:val="24"/>
          <w:szCs w:val="24"/>
        </w:rPr>
      </w:pPr>
      <w:r w:rsidRPr="3F02A477">
        <w:rPr>
          <w:rFonts w:ascii="Times New Roman" w:eastAsia="Times New Roman" w:hAnsi="Times New Roman" w:cs="Times New Roman"/>
          <w:b/>
          <w:bCs/>
          <w:sz w:val="24"/>
          <w:szCs w:val="24"/>
          <w:u w:val="single"/>
        </w:rPr>
        <w:t>Modern Expansion: No-Excuse Absentee Voting and Vote by Mail</w:t>
      </w:r>
    </w:p>
    <w:p w14:paraId="6AE666EA" w14:textId="77777777" w:rsidR="000160B9" w:rsidRDefault="000160B9" w:rsidP="000160B9">
      <w:pPr>
        <w:spacing w:line="240" w:lineRule="auto"/>
        <w:rPr>
          <w:rFonts w:ascii="Times New Roman" w:eastAsia="Times New Roman" w:hAnsi="Times New Roman" w:cs="Times New Roman"/>
          <w:sz w:val="24"/>
          <w:szCs w:val="24"/>
        </w:rPr>
      </w:pPr>
      <w:r w:rsidRPr="0B33420B">
        <w:rPr>
          <w:rFonts w:ascii="Times New Roman" w:eastAsia="Times New Roman" w:hAnsi="Times New Roman" w:cs="Times New Roman"/>
          <w:sz w:val="24"/>
          <w:szCs w:val="24"/>
        </w:rPr>
        <w:t>In the early 2000s, absentee voting began to shift from a tool used primarily by people with specific needs, like military members, travelers, or the ill, to a more widely available option for all voters. A wave of electoral reform efforts pushed for “</w:t>
      </w:r>
      <w:hyperlink r:id="rId127">
        <w:r w:rsidRPr="0B33420B">
          <w:rPr>
            <w:rFonts w:ascii="Times New Roman" w:eastAsia="Times New Roman" w:hAnsi="Times New Roman" w:cs="Times New Roman"/>
            <w:color w:val="0000FF"/>
            <w:sz w:val="24"/>
            <w:szCs w:val="24"/>
            <w:u w:val="single"/>
          </w:rPr>
          <w:t>no-excuse absentee voting</w:t>
        </w:r>
      </w:hyperlink>
      <w:r w:rsidRPr="0B33420B">
        <w:rPr>
          <w:rFonts w:ascii="Times New Roman" w:eastAsia="Times New Roman" w:hAnsi="Times New Roman" w:cs="Times New Roman"/>
          <w:sz w:val="24"/>
          <w:szCs w:val="24"/>
        </w:rPr>
        <w:t>,” a policy that allowed any registered voter to request a mail-in ballot without needing to provide a reason. By eliminating eligibility requirements, states aimed to make voting more accessible, reduce congestion at polling places, and accommodate the demands of busy voters.</w:t>
      </w:r>
    </w:p>
    <w:p w14:paraId="240711BA" w14:textId="77777777" w:rsidR="000160B9" w:rsidRDefault="000160B9" w:rsidP="000160B9">
      <w:pPr>
        <w:spacing w:before="240" w:after="18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 xml:space="preserve">As momentum for accessibility grew, states like Oregon and Washington went even further by adopting universal vote-by-mail systems, mailing ballots to every registered voter automatically. These states reported increased turnout, reduced costs, and high levels of voter satisfaction. Still, not all states followed suit. While the majority embraced </w:t>
      </w:r>
      <w:proofErr w:type="gramStart"/>
      <w:r w:rsidRPr="3F02A477">
        <w:rPr>
          <w:rFonts w:ascii="Times New Roman" w:eastAsia="Times New Roman" w:hAnsi="Times New Roman" w:cs="Times New Roman"/>
          <w:sz w:val="24"/>
          <w:szCs w:val="24"/>
        </w:rPr>
        <w:t>no</w:t>
      </w:r>
      <w:proofErr w:type="gramEnd"/>
      <w:r w:rsidRPr="3F02A477">
        <w:rPr>
          <w:rFonts w:ascii="Times New Roman" w:eastAsia="Times New Roman" w:hAnsi="Times New Roman" w:cs="Times New Roman"/>
          <w:sz w:val="24"/>
          <w:szCs w:val="24"/>
        </w:rPr>
        <w:t xml:space="preserve">-excuse absentee voting, a handful-maintained excuse-based </w:t>
      </w:r>
      <w:proofErr w:type="gramStart"/>
      <w:r w:rsidRPr="3F02A477">
        <w:rPr>
          <w:rFonts w:ascii="Times New Roman" w:eastAsia="Times New Roman" w:hAnsi="Times New Roman" w:cs="Times New Roman"/>
          <w:sz w:val="24"/>
          <w:szCs w:val="24"/>
        </w:rPr>
        <w:t>systems</w:t>
      </w:r>
      <w:proofErr w:type="gramEnd"/>
      <w:r w:rsidRPr="3F02A477">
        <w:rPr>
          <w:rFonts w:ascii="Times New Roman" w:eastAsia="Times New Roman" w:hAnsi="Times New Roman" w:cs="Times New Roman"/>
          <w:sz w:val="24"/>
          <w:szCs w:val="24"/>
        </w:rPr>
        <w:t>, requiring voters to meet specific criteria.</w:t>
      </w:r>
    </w:p>
    <w:p w14:paraId="3E3FC3A5" w14:textId="77777777" w:rsidR="000160B9" w:rsidRDefault="000160B9" w:rsidP="000160B9">
      <w:pPr>
        <w:spacing w:before="240" w:after="18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Then came 2020—a year that would catapult absentee voting into the center of American political discourse.</w:t>
      </w:r>
    </w:p>
    <w:p w14:paraId="2F4157D3" w14:textId="77777777" w:rsidR="000160B9" w:rsidRDefault="000160B9" w:rsidP="000160B9">
      <w:pPr>
        <w:spacing w:before="240" w:after="180" w:line="240" w:lineRule="auto"/>
        <w:rPr>
          <w:rFonts w:ascii="Times New Roman" w:eastAsia="Times New Roman" w:hAnsi="Times New Roman" w:cs="Times New Roman"/>
          <w:sz w:val="24"/>
          <w:szCs w:val="24"/>
        </w:rPr>
      </w:pPr>
      <w:r w:rsidRPr="0B33420B">
        <w:rPr>
          <w:rFonts w:ascii="Times New Roman" w:eastAsia="Times New Roman" w:hAnsi="Times New Roman" w:cs="Times New Roman"/>
          <w:sz w:val="24"/>
          <w:szCs w:val="24"/>
        </w:rPr>
        <w:t>With the outbreak of the COVID-19 pandemic, state and local election officials faced an unprecedented challenge: how to conduct safe, secure elections while minimizing the risk of in-person gatherings. In response, nearly every state expanded absentee voting access, whether by mailing ballots or applications to all voters, extending deadlines, or temporarily waiving excuse requirements. In that year’s general election, more than 65 million Americans, nearly half of all voters, cast their ballots by mail, the largest number in U.S. history.</w:t>
      </w:r>
    </w:p>
    <w:p w14:paraId="78D30D0B" w14:textId="77777777" w:rsidR="000160B9" w:rsidRDefault="000160B9" w:rsidP="000160B9">
      <w:pPr>
        <w:spacing w:before="240" w:after="18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But this dramatic expansion also ignited a national debate. Supporters argued that absentee voting was essential to protecting public health and preserving democratic participation during a crisis. They pointed to successful all-mail systems in states like Colorado and Oregon as evidence that vote-by-mail is secure, cost-effective, and reliable.</w:t>
      </w:r>
    </w:p>
    <w:p w14:paraId="53A86591" w14:textId="77777777" w:rsidR="000160B9" w:rsidRDefault="000160B9" w:rsidP="000160B9">
      <w:pPr>
        <w:spacing w:before="240" w:after="180" w:line="240" w:lineRule="auto"/>
        <w:rPr>
          <w:rFonts w:ascii="Times New Roman" w:eastAsia="Times New Roman" w:hAnsi="Times New Roman" w:cs="Times New Roman"/>
          <w:sz w:val="24"/>
          <w:szCs w:val="24"/>
        </w:rPr>
      </w:pPr>
      <w:r w:rsidRPr="0B33420B">
        <w:rPr>
          <w:rFonts w:ascii="Times New Roman" w:eastAsia="Times New Roman" w:hAnsi="Times New Roman" w:cs="Times New Roman"/>
          <w:sz w:val="24"/>
          <w:szCs w:val="24"/>
        </w:rPr>
        <w:t>Critics, however, raised concerns about election integrity, claiming that large-scale mail voting could lead to fraud, delays, or mistrust in results, even though multiple studies and election audits have found no widespread evidence of fraud in absentee voting. These debates were amplified by political rhetoric, misinformation, and legal challenges that stretched well beyond the election itself.</w:t>
      </w:r>
    </w:p>
    <w:p w14:paraId="7E4D4E34" w14:textId="77777777" w:rsidR="000160B9" w:rsidRDefault="000160B9" w:rsidP="000160B9">
      <w:pPr>
        <w:spacing w:before="240" w:after="180" w:line="240" w:lineRule="auto"/>
        <w:rPr>
          <w:rFonts w:ascii="Times New Roman" w:eastAsia="Times New Roman" w:hAnsi="Times New Roman" w:cs="Times New Roman"/>
          <w:sz w:val="24"/>
          <w:szCs w:val="24"/>
        </w:rPr>
      </w:pPr>
      <w:r w:rsidRPr="5DF34A54">
        <w:rPr>
          <w:rFonts w:ascii="Times New Roman" w:eastAsia="Times New Roman" w:hAnsi="Times New Roman" w:cs="Times New Roman"/>
          <w:sz w:val="24"/>
          <w:szCs w:val="24"/>
        </w:rPr>
        <w:t>Despite the controversy, absentee and vote-by-mail systems have become permanent features of the modern voting landscape. The experience of 2020 sparked lasting changes in some states, while others reverted to pre-pandemic restrictions.</w:t>
      </w:r>
    </w:p>
    <w:p w14:paraId="76BE1B9F" w14:textId="77777777" w:rsidR="000160B9" w:rsidRDefault="000160B9" w:rsidP="000160B9">
      <w:pPr>
        <w:rPr>
          <w:rFonts w:ascii="Times New Roman" w:eastAsia="Times New Roman" w:hAnsi="Times New Roman" w:cs="Times New Roman"/>
          <w:sz w:val="24"/>
          <w:szCs w:val="24"/>
        </w:rPr>
      </w:pPr>
    </w:p>
    <w:p w14:paraId="2664CE84" w14:textId="622D8AE1" w:rsidR="000160B9" w:rsidRPr="00B73DE8" w:rsidRDefault="000160B9" w:rsidP="00B73DE8">
      <w:pPr>
        <w:numPr>
          <w:ilvl w:val="0"/>
          <w:numId w:val="45"/>
        </w:numPr>
        <w:spacing w:after="0" w:line="276" w:lineRule="auto"/>
        <w:rPr>
          <w:rFonts w:ascii="Times New Roman" w:eastAsia="Times New Roman" w:hAnsi="Times New Roman" w:cs="Times New Roman"/>
          <w:i/>
          <w:iCs/>
          <w:sz w:val="24"/>
          <w:szCs w:val="24"/>
        </w:rPr>
      </w:pPr>
      <w:r w:rsidRPr="3F02A477">
        <w:rPr>
          <w:rFonts w:ascii="Times New Roman" w:eastAsia="Times New Roman" w:hAnsi="Times New Roman" w:cs="Times New Roman"/>
          <w:i/>
          <w:iCs/>
          <w:sz w:val="24"/>
          <w:szCs w:val="24"/>
        </w:rPr>
        <w:t>Inquiry Prompt: Why did absentee voting become such a prominent issue in 2020? What arguments were made for and against its expansion?​​</w:t>
      </w:r>
    </w:p>
    <w:p w14:paraId="045375FF" w14:textId="77777777" w:rsidR="000160B9" w:rsidRDefault="000160B9" w:rsidP="000160B9">
      <w:pPr>
        <w:jc w:val="center"/>
        <w:rPr>
          <w:rFonts w:ascii="Times New Roman" w:eastAsia="Times New Roman" w:hAnsi="Times New Roman" w:cs="Times New Roman"/>
          <w:color w:val="0000FF"/>
          <w:sz w:val="24"/>
          <w:szCs w:val="24"/>
        </w:rPr>
      </w:pPr>
      <w:hyperlink r:id="rId128">
        <w:r w:rsidRPr="3F02A477">
          <w:rPr>
            <w:rFonts w:ascii="Times New Roman" w:eastAsia="Times New Roman" w:hAnsi="Times New Roman" w:cs="Times New Roman"/>
            <w:color w:val="0000FF"/>
            <w:sz w:val="24"/>
            <w:szCs w:val="24"/>
            <w:u w:val="single"/>
          </w:rPr>
          <w:t>Voting by Mail: Civil War to Covid-19</w:t>
        </w:r>
      </w:hyperlink>
    </w:p>
    <w:p w14:paraId="5BA98CE2" w14:textId="5829EE3F" w:rsidR="000160B9" w:rsidRDefault="000160B9" w:rsidP="000160B9">
      <w:pPr>
        <w:rPr>
          <w:rFonts w:ascii="Times New Roman" w:eastAsia="Times New Roman" w:hAnsi="Times New Roman" w:cs="Times New Roman"/>
          <w:sz w:val="24"/>
          <w:szCs w:val="24"/>
        </w:rPr>
      </w:pPr>
      <w:r w:rsidRPr="5DF34A54">
        <w:rPr>
          <w:rFonts w:ascii="Times New Roman" w:eastAsia="Times New Roman" w:hAnsi="Times New Roman" w:cs="Times New Roman"/>
          <w:sz w:val="24"/>
          <w:szCs w:val="24"/>
        </w:rPr>
        <w:lastRenderedPageBreak/>
        <w:t>(This link has resources from the Smithsonian’s exhibit on mail-in voting, including images of mail-in and absentee ballots from the Civil War to 2020).</w:t>
      </w:r>
    </w:p>
    <w:p w14:paraId="128EA5B4" w14:textId="77777777" w:rsidR="000160B9" w:rsidRDefault="000160B9" w:rsidP="00AD7CB2">
      <w:pPr>
        <w:pStyle w:val="Heading1"/>
        <w:rPr>
          <w:rFonts w:ascii="Times New Roman" w:eastAsia="Times New Roman" w:hAnsi="Times New Roman" w:cs="Times New Roman"/>
          <w:b/>
          <w:bCs/>
          <w:sz w:val="24"/>
          <w:szCs w:val="24"/>
          <w:u w:val="single"/>
        </w:rPr>
      </w:pPr>
      <w:r w:rsidRPr="530F32E8">
        <w:rPr>
          <w:rFonts w:ascii="Times New Roman" w:eastAsia="Times New Roman" w:hAnsi="Times New Roman" w:cs="Times New Roman"/>
          <w:b/>
          <w:bCs/>
          <w:sz w:val="24"/>
          <w:szCs w:val="24"/>
          <w:u w:val="single"/>
        </w:rPr>
        <w:t>Component 2: Absentee Voting &amp; Vote by Mail: A Shared Purpose, Evolving Practices</w:t>
      </w:r>
    </w:p>
    <w:p w14:paraId="05779794" w14:textId="77777777" w:rsidR="000160B9" w:rsidRDefault="000160B9" w:rsidP="000160B9">
      <w:pPr>
        <w:spacing w:before="240" w:after="180"/>
        <w:rPr>
          <w:rFonts w:ascii="Times New Roman" w:eastAsia="Times New Roman" w:hAnsi="Times New Roman" w:cs="Times New Roman"/>
          <w:sz w:val="24"/>
          <w:szCs w:val="24"/>
        </w:rPr>
      </w:pPr>
      <w:r w:rsidRPr="0B33420B">
        <w:rPr>
          <w:rFonts w:ascii="Times New Roman" w:eastAsia="Times New Roman" w:hAnsi="Times New Roman" w:cs="Times New Roman"/>
          <w:sz w:val="24"/>
          <w:szCs w:val="24"/>
        </w:rPr>
        <w:t>Across the United States, voting without going to a polling place has become an essential way to ensure that more Americans can participate in elections, especially those who cannot vote in person on Election Day. Two systems support this: absentee voting and vote-by-mail elections.</w:t>
      </w:r>
    </w:p>
    <w:p w14:paraId="57FEAA2F" w14:textId="77777777" w:rsidR="000160B9" w:rsidRDefault="000160B9" w:rsidP="000160B9">
      <w:pPr>
        <w:spacing w:before="240" w:after="180"/>
        <w:rPr>
          <w:rFonts w:ascii="Times New Roman" w:eastAsia="Times New Roman" w:hAnsi="Times New Roman" w:cs="Times New Roman"/>
          <w:sz w:val="24"/>
          <w:szCs w:val="24"/>
        </w:rPr>
      </w:pPr>
      <w:r w:rsidRPr="5DF34A54">
        <w:rPr>
          <w:rFonts w:ascii="Times New Roman" w:eastAsia="Times New Roman" w:hAnsi="Times New Roman" w:cs="Times New Roman"/>
          <w:sz w:val="24"/>
          <w:szCs w:val="24"/>
        </w:rPr>
        <w:t>At their core, both systems allow voters to cast their ballot through the mail, giving people more flexibility in how and when they vote. But the way these systems are structured, and who qualifies, can vary.</w:t>
      </w:r>
    </w:p>
    <w:p w14:paraId="5FD3A75C" w14:textId="77777777" w:rsidR="000160B9" w:rsidRDefault="000160B9" w:rsidP="000160B9">
      <w:pPr>
        <w:pStyle w:val="ListParagraph"/>
        <w:numPr>
          <w:ilvl w:val="0"/>
          <w:numId w:val="36"/>
        </w:numPr>
        <w:spacing w:after="0" w:line="276"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Absentee voting has a longer history, dating back to the Civil War, when soldiers needed a way to vote while away from home. Over time, many states expanded absentee access, first requiring voters to provide a reason (like illness or military service) and later allowing “no-excuse” absentee voting, where any registered voter can request a mail ballot.</w:t>
      </w:r>
    </w:p>
    <w:p w14:paraId="55C86FE7" w14:textId="77777777" w:rsidR="000160B9" w:rsidRDefault="000160B9" w:rsidP="000160B9">
      <w:pPr>
        <w:pStyle w:val="ListParagraph"/>
        <w:numPr>
          <w:ilvl w:val="0"/>
          <w:numId w:val="36"/>
        </w:numPr>
        <w:spacing w:after="0" w:line="276" w:lineRule="auto"/>
        <w:rPr>
          <w:rFonts w:ascii="Times New Roman" w:eastAsia="Times New Roman" w:hAnsi="Times New Roman" w:cs="Times New Roman"/>
          <w:sz w:val="24"/>
          <w:szCs w:val="24"/>
        </w:rPr>
      </w:pPr>
      <w:r w:rsidRPr="0B33420B">
        <w:rPr>
          <w:rFonts w:ascii="Times New Roman" w:eastAsia="Times New Roman" w:hAnsi="Times New Roman" w:cs="Times New Roman"/>
          <w:sz w:val="24"/>
          <w:szCs w:val="24"/>
        </w:rPr>
        <w:t>In contrast, vote-by-mail elections are a newer development. In these states, every registered voter automatically receives a ballot by mail, no application required. Voters can return their ballot by mail, use secure drop boxes, or vote in person at designated locations. Vote-by-mail is now used as the primary method of voting in a small but growing number of states.</w:t>
      </w:r>
    </w:p>
    <w:p w14:paraId="0579D7F3" w14:textId="77777777" w:rsidR="000160B9" w:rsidRDefault="000160B9" w:rsidP="000160B9">
      <w:pPr>
        <w:spacing w:before="240" w:after="180"/>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While both systems increase voting access, they differ in how ballots are distributed and who receives them automatically. As you explore the maps and policies in different states, think about how these systems reflect changing ideas about access, security, and convenience in American democracy.</w:t>
      </w:r>
    </w:p>
    <w:p w14:paraId="2E5E2F63" w14:textId="77777777" w:rsidR="000160B9" w:rsidRDefault="000160B9" w:rsidP="000160B9">
      <w:pPr>
        <w:spacing w:before="240" w:after="18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In a growing number of U.S. states, elections are conducted using vote by mail, a system in which every eligible voter is automatically sent a ballot through the postal service — no request needed. These are also known as all-mail elections.</w:t>
      </w:r>
    </w:p>
    <w:p w14:paraId="6E4CC5F3" w14:textId="77777777" w:rsidR="000160B9" w:rsidRDefault="000160B9" w:rsidP="000160B9">
      <w:pPr>
        <w:spacing w:before="240" w:after="180" w:line="240" w:lineRule="auto"/>
        <w:rPr>
          <w:rFonts w:ascii="Times New Roman" w:eastAsia="Times New Roman" w:hAnsi="Times New Roman" w:cs="Times New Roman"/>
          <w:sz w:val="24"/>
          <w:szCs w:val="24"/>
        </w:rPr>
      </w:pPr>
      <w:r w:rsidRPr="5DF34A54">
        <w:rPr>
          <w:rFonts w:ascii="Times New Roman" w:eastAsia="Times New Roman" w:hAnsi="Times New Roman" w:cs="Times New Roman"/>
          <w:sz w:val="24"/>
          <w:szCs w:val="24"/>
        </w:rPr>
        <w:t>Even in vote-by-mail states, voters typically have multiple options for returning their ballot. They can:</w:t>
      </w:r>
    </w:p>
    <w:p w14:paraId="1252E514" w14:textId="77777777" w:rsidR="000160B9" w:rsidRDefault="000160B9" w:rsidP="000160B9">
      <w:pPr>
        <w:pStyle w:val="ListParagraph"/>
        <w:numPr>
          <w:ilvl w:val="0"/>
          <w:numId w:val="38"/>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Mail it back using prepaid postage,</w:t>
      </w:r>
    </w:p>
    <w:p w14:paraId="112AF607" w14:textId="77777777" w:rsidR="000160B9" w:rsidRDefault="000160B9" w:rsidP="000160B9">
      <w:pPr>
        <w:pStyle w:val="ListParagraph"/>
        <w:numPr>
          <w:ilvl w:val="0"/>
          <w:numId w:val="38"/>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Drop it off at a secure ballot drop box, or</w:t>
      </w:r>
    </w:p>
    <w:p w14:paraId="382D2224" w14:textId="77777777" w:rsidR="000160B9" w:rsidRDefault="000160B9" w:rsidP="000160B9">
      <w:pPr>
        <w:pStyle w:val="ListParagraph"/>
        <w:numPr>
          <w:ilvl w:val="0"/>
          <w:numId w:val="38"/>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 xml:space="preserve">Return it directly to </w:t>
      </w:r>
      <w:proofErr w:type="gramStart"/>
      <w:r w:rsidRPr="3F02A477">
        <w:rPr>
          <w:rFonts w:ascii="Times New Roman" w:eastAsia="Times New Roman" w:hAnsi="Times New Roman" w:cs="Times New Roman"/>
          <w:sz w:val="24"/>
          <w:szCs w:val="24"/>
        </w:rPr>
        <w:t>a local</w:t>
      </w:r>
      <w:proofErr w:type="gramEnd"/>
      <w:r w:rsidRPr="3F02A477">
        <w:rPr>
          <w:rFonts w:ascii="Times New Roman" w:eastAsia="Times New Roman" w:hAnsi="Times New Roman" w:cs="Times New Roman"/>
          <w:sz w:val="24"/>
          <w:szCs w:val="24"/>
        </w:rPr>
        <w:t xml:space="preserve"> election office.</w:t>
      </w:r>
    </w:p>
    <w:p w14:paraId="36839060" w14:textId="77777777" w:rsidR="000160B9" w:rsidRDefault="000160B9" w:rsidP="000160B9">
      <w:pPr>
        <w:spacing w:before="240" w:after="18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For those who prefer or need to vote in person, in-person voting options are still available in most vote-by-mail states, often through early voting centers or Election Day polling sites.</w:t>
      </w:r>
    </w:p>
    <w:p w14:paraId="70468FC9" w14:textId="77777777" w:rsidR="000160B9" w:rsidRDefault="000160B9" w:rsidP="000160B9">
      <w:pPr>
        <w:spacing w:before="240" w:after="180" w:line="240" w:lineRule="auto"/>
        <w:rPr>
          <w:rFonts w:ascii="Times New Roman" w:eastAsia="Times New Roman" w:hAnsi="Times New Roman" w:cs="Times New Roman"/>
          <w:sz w:val="24"/>
          <w:szCs w:val="24"/>
        </w:rPr>
      </w:pPr>
    </w:p>
    <w:p w14:paraId="5E06F4D9" w14:textId="77777777" w:rsidR="000160B9" w:rsidRDefault="000160B9" w:rsidP="00AD7CB2">
      <w:pPr>
        <w:pStyle w:val="Heading2"/>
        <w:rPr>
          <w:rFonts w:ascii="Times New Roman" w:eastAsia="Times New Roman" w:hAnsi="Times New Roman" w:cs="Times New Roman"/>
          <w:sz w:val="24"/>
          <w:szCs w:val="24"/>
        </w:rPr>
      </w:pPr>
      <w:r w:rsidRPr="3F02A477">
        <w:rPr>
          <w:rFonts w:ascii="Times New Roman" w:eastAsia="Times New Roman" w:hAnsi="Times New Roman" w:cs="Times New Roman"/>
          <w:b/>
          <w:bCs/>
          <w:sz w:val="24"/>
          <w:szCs w:val="24"/>
          <w:u w:val="single"/>
        </w:rPr>
        <w:lastRenderedPageBreak/>
        <w:t>Voting-by-mail</w:t>
      </w:r>
    </w:p>
    <w:p w14:paraId="4BEC1926" w14:textId="77777777" w:rsidR="000160B9" w:rsidRDefault="000160B9" w:rsidP="000160B9">
      <w:pPr>
        <w:spacing w:before="240" w:after="18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Vote-by-mail elections are designed to expand voting access, especially for voters in rural areas, people with limited mobility, or those with demanding schedules. In many cases, this system has also been shown to:</w:t>
      </w:r>
    </w:p>
    <w:p w14:paraId="3B8DAB5C" w14:textId="77777777" w:rsidR="000160B9" w:rsidRDefault="000160B9" w:rsidP="000160B9">
      <w:pPr>
        <w:pStyle w:val="ListParagraph"/>
        <w:numPr>
          <w:ilvl w:val="0"/>
          <w:numId w:val="37"/>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Increase voter turnout, and</w:t>
      </w:r>
    </w:p>
    <w:p w14:paraId="44F3B91F" w14:textId="77777777" w:rsidR="000160B9" w:rsidRDefault="000160B9" w:rsidP="000160B9">
      <w:pPr>
        <w:pStyle w:val="ListParagraph"/>
        <w:numPr>
          <w:ilvl w:val="0"/>
          <w:numId w:val="37"/>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Lower election administration costs by reducing the need for large-scale polling operations.</w:t>
      </w:r>
    </w:p>
    <w:p w14:paraId="5511A5CA" w14:textId="77777777" w:rsidR="000160B9" w:rsidRDefault="000160B9" w:rsidP="000160B9">
      <w:pPr>
        <w:spacing w:before="240" w:after="18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When exploring the map, consider:</w:t>
      </w:r>
    </w:p>
    <w:p w14:paraId="211213D2" w14:textId="77777777" w:rsidR="000160B9" w:rsidRDefault="000160B9" w:rsidP="000160B9">
      <w:pPr>
        <w:spacing w:before="240" w:after="18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How might conducting elections primarily by mail impact voter access, security, and trust in different communities?</w:t>
      </w:r>
    </w:p>
    <w:p w14:paraId="4D8F262C" w14:textId="77777777" w:rsidR="000160B9" w:rsidRDefault="000160B9" w:rsidP="000160B9">
      <w:pPr>
        <w:spacing w:line="240" w:lineRule="auto"/>
        <w:rPr>
          <w:rFonts w:ascii="Times New Roman" w:eastAsia="Times New Roman" w:hAnsi="Times New Roman" w:cs="Times New Roman"/>
          <w:i/>
          <w:iCs/>
          <w:sz w:val="24"/>
          <w:szCs w:val="24"/>
        </w:rPr>
      </w:pPr>
    </w:p>
    <w:p w14:paraId="07B83962" w14:textId="77777777" w:rsidR="000160B9" w:rsidRDefault="000160B9" w:rsidP="000160B9">
      <w:pPr>
        <w:rPr>
          <w:rFonts w:ascii="Times New Roman" w:eastAsia="Times New Roman" w:hAnsi="Times New Roman" w:cs="Times New Roman"/>
          <w:color w:val="0000FF"/>
          <w:sz w:val="24"/>
          <w:szCs w:val="24"/>
        </w:rPr>
      </w:pPr>
      <w:r>
        <w:rPr>
          <w:noProof/>
        </w:rPr>
        <w:drawing>
          <wp:inline distT="0" distB="0" distL="0" distR="0" wp14:anchorId="07B61011" wp14:editId="5ADD4C7F">
            <wp:extent cx="5943600" cy="2543175"/>
            <wp:effectExtent l="0" t="0" r="0" b="0"/>
            <wp:docPr id="1229800907" name="Picture 1229800907" descr="A map of the United States illustrating which states permit voting by 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00907" name="Picture 1229800907" descr="A map of the United States illustrating which states permit voting by mail "/>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943600" cy="2543175"/>
                    </a:xfrm>
                    <a:prstGeom prst="rect">
                      <a:avLst/>
                    </a:prstGeom>
                  </pic:spPr>
                </pic:pic>
              </a:graphicData>
            </a:graphic>
          </wp:inline>
        </w:drawing>
      </w:r>
    </w:p>
    <w:p w14:paraId="51E96148" w14:textId="584546CC" w:rsidR="000160B9" w:rsidRPr="008C564E" w:rsidRDefault="000160B9" w:rsidP="000160B9">
      <w:pPr>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 xml:space="preserve">Movement Advancement Project. "Vote by Mail Elections." </w:t>
      </w:r>
      <w:hyperlink r:id="rId130">
        <w:r w:rsidRPr="3F02A477">
          <w:rPr>
            <w:rStyle w:val="Hyperlink"/>
            <w:rFonts w:ascii="Times New Roman" w:eastAsia="Times New Roman" w:hAnsi="Times New Roman" w:cs="Times New Roman"/>
            <w:sz w:val="24"/>
            <w:szCs w:val="24"/>
          </w:rPr>
          <w:t>https://www.mapresearch.org/democracy-maps/mail_voting_states</w:t>
        </w:r>
      </w:hyperlink>
      <w:r w:rsidRPr="3F02A477">
        <w:rPr>
          <w:rFonts w:ascii="Times New Roman" w:eastAsia="Times New Roman" w:hAnsi="Times New Roman" w:cs="Times New Roman"/>
          <w:sz w:val="24"/>
          <w:szCs w:val="24"/>
        </w:rPr>
        <w:t>.</w:t>
      </w:r>
    </w:p>
    <w:p w14:paraId="0145F53B" w14:textId="77777777" w:rsidR="000160B9" w:rsidRDefault="000160B9" w:rsidP="00AD7CB2">
      <w:pPr>
        <w:pStyle w:val="Heading2"/>
        <w:rPr>
          <w:rFonts w:ascii="Times New Roman" w:eastAsia="Times New Roman" w:hAnsi="Times New Roman" w:cs="Times New Roman"/>
          <w:b/>
          <w:bCs/>
          <w:sz w:val="24"/>
          <w:szCs w:val="24"/>
          <w:u w:val="single"/>
        </w:rPr>
      </w:pPr>
      <w:r w:rsidRPr="3F02A477">
        <w:rPr>
          <w:rFonts w:ascii="Times New Roman" w:eastAsia="Times New Roman" w:hAnsi="Times New Roman" w:cs="Times New Roman"/>
          <w:b/>
          <w:bCs/>
          <w:sz w:val="24"/>
          <w:szCs w:val="24"/>
          <w:u w:val="single"/>
        </w:rPr>
        <w:t>Absentee Voting</w:t>
      </w:r>
    </w:p>
    <w:p w14:paraId="73DD8563" w14:textId="77777777" w:rsidR="000160B9" w:rsidRDefault="000160B9" w:rsidP="000160B9">
      <w:pPr>
        <w:spacing w:before="240" w:after="180" w:line="240" w:lineRule="auto"/>
        <w:rPr>
          <w:rFonts w:ascii="Times New Roman" w:eastAsia="Times New Roman" w:hAnsi="Times New Roman" w:cs="Times New Roman"/>
          <w:sz w:val="24"/>
          <w:szCs w:val="24"/>
        </w:rPr>
      </w:pPr>
      <w:r w:rsidRPr="5DF34A54">
        <w:rPr>
          <w:rFonts w:ascii="Times New Roman" w:eastAsia="Times New Roman" w:hAnsi="Times New Roman" w:cs="Times New Roman"/>
          <w:sz w:val="24"/>
          <w:szCs w:val="24"/>
        </w:rPr>
        <w:t xml:space="preserve">Absentee voting gives eligible voters the opportunity to cast a ballot without going to a traditional polling place, most often by using </w:t>
      </w:r>
      <w:proofErr w:type="gramStart"/>
      <w:r w:rsidRPr="5DF34A54">
        <w:rPr>
          <w:rFonts w:ascii="Times New Roman" w:eastAsia="Times New Roman" w:hAnsi="Times New Roman" w:cs="Times New Roman"/>
          <w:sz w:val="24"/>
          <w:szCs w:val="24"/>
        </w:rPr>
        <w:t>the mail</w:t>
      </w:r>
      <w:proofErr w:type="gramEnd"/>
      <w:r w:rsidRPr="5DF34A54">
        <w:rPr>
          <w:rFonts w:ascii="Times New Roman" w:eastAsia="Times New Roman" w:hAnsi="Times New Roman" w:cs="Times New Roman"/>
          <w:sz w:val="24"/>
          <w:szCs w:val="24"/>
        </w:rPr>
        <w:t>. While all U.S. states allow absentee voting in some form, the rules about who qualifies and how ballots are distributed can vary significantly from state to state.</w:t>
      </w:r>
    </w:p>
    <w:p w14:paraId="14532692" w14:textId="77777777" w:rsidR="000160B9" w:rsidRDefault="000160B9" w:rsidP="000160B9">
      <w:pPr>
        <w:spacing w:before="240" w:after="180" w:line="240" w:lineRule="auto"/>
        <w:rPr>
          <w:rFonts w:ascii="Times New Roman" w:eastAsia="Times New Roman" w:hAnsi="Times New Roman" w:cs="Times New Roman"/>
          <w:sz w:val="24"/>
          <w:szCs w:val="24"/>
        </w:rPr>
      </w:pPr>
      <w:r w:rsidRPr="5DF34A54">
        <w:rPr>
          <w:rFonts w:ascii="Times New Roman" w:eastAsia="Times New Roman" w:hAnsi="Times New Roman" w:cs="Times New Roman"/>
          <w:sz w:val="24"/>
          <w:szCs w:val="24"/>
        </w:rPr>
        <w:t>In some states, any registered voter can vote absentee without providing a reason, this is called "no-excuse absentee voting." A growing number of these states have expanded access even further by conducting "all-mail elections," where every eligible voter is automatically mailed a ballot, with no need to request one.</w:t>
      </w:r>
    </w:p>
    <w:p w14:paraId="54FB7AF1" w14:textId="77777777" w:rsidR="000160B9" w:rsidRDefault="000160B9" w:rsidP="000160B9">
      <w:pPr>
        <w:spacing w:before="240" w:after="180" w:line="240" w:lineRule="auto"/>
        <w:rPr>
          <w:rFonts w:ascii="Times New Roman" w:eastAsia="Times New Roman" w:hAnsi="Times New Roman" w:cs="Times New Roman"/>
          <w:sz w:val="24"/>
          <w:szCs w:val="24"/>
        </w:rPr>
      </w:pPr>
      <w:r w:rsidRPr="0B33420B">
        <w:rPr>
          <w:rFonts w:ascii="Times New Roman" w:eastAsia="Times New Roman" w:hAnsi="Times New Roman" w:cs="Times New Roman"/>
          <w:sz w:val="24"/>
          <w:szCs w:val="24"/>
        </w:rPr>
        <w:lastRenderedPageBreak/>
        <w:t xml:space="preserve">Other states require voters to meet specific criteria, such as having a medical emergency, being away from home on Election Day, or having a disability, </w:t>
      </w:r>
      <w:proofErr w:type="gramStart"/>
      <w:r w:rsidRPr="0B33420B">
        <w:rPr>
          <w:rFonts w:ascii="Times New Roman" w:eastAsia="Times New Roman" w:hAnsi="Times New Roman" w:cs="Times New Roman"/>
          <w:sz w:val="24"/>
          <w:szCs w:val="24"/>
        </w:rPr>
        <w:t>in order to</w:t>
      </w:r>
      <w:proofErr w:type="gramEnd"/>
      <w:r w:rsidRPr="0B33420B">
        <w:rPr>
          <w:rFonts w:ascii="Times New Roman" w:eastAsia="Times New Roman" w:hAnsi="Times New Roman" w:cs="Times New Roman"/>
          <w:sz w:val="24"/>
          <w:szCs w:val="24"/>
        </w:rPr>
        <w:t xml:space="preserve"> qualify for absentee voting. These are known as "excuse-required absentee states."</w:t>
      </w:r>
    </w:p>
    <w:p w14:paraId="4EA84977" w14:textId="77777777" w:rsidR="000160B9" w:rsidRDefault="000160B9" w:rsidP="000160B9">
      <w:pPr>
        <w:spacing w:before="240" w:after="18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The map below provides a nationwide overview of these voting policies. It shows:</w:t>
      </w:r>
    </w:p>
    <w:p w14:paraId="291732DF" w14:textId="77777777" w:rsidR="000160B9" w:rsidRDefault="000160B9" w:rsidP="000160B9">
      <w:pPr>
        <w:pStyle w:val="ListParagraph"/>
        <w:numPr>
          <w:ilvl w:val="0"/>
          <w:numId w:val="39"/>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Which states offer no-excuse absentee voting</w:t>
      </w:r>
    </w:p>
    <w:p w14:paraId="7A076A47" w14:textId="77777777" w:rsidR="000160B9" w:rsidRDefault="000160B9" w:rsidP="000160B9">
      <w:pPr>
        <w:pStyle w:val="ListParagraph"/>
        <w:numPr>
          <w:ilvl w:val="0"/>
          <w:numId w:val="39"/>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Which states conduct vote-by-mail elections</w:t>
      </w:r>
    </w:p>
    <w:p w14:paraId="09851AC2" w14:textId="77777777" w:rsidR="000160B9" w:rsidRDefault="000160B9" w:rsidP="000160B9">
      <w:pPr>
        <w:pStyle w:val="ListParagraph"/>
        <w:numPr>
          <w:ilvl w:val="0"/>
          <w:numId w:val="39"/>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And which states require a legal excuse to vote absentee</w:t>
      </w:r>
    </w:p>
    <w:p w14:paraId="52604CC8" w14:textId="77777777" w:rsidR="000160B9" w:rsidRDefault="000160B9" w:rsidP="000160B9">
      <w:pPr>
        <w:spacing w:before="240" w:after="18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When exploring the map, consider:</w:t>
      </w:r>
    </w:p>
    <w:p w14:paraId="536E795C" w14:textId="77777777" w:rsidR="000160B9" w:rsidRDefault="000160B9" w:rsidP="000160B9">
      <w:pPr>
        <w:spacing w:before="240" w:after="18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How do differences in absentee voting laws affect voter access and participation across the country?</w:t>
      </w:r>
    </w:p>
    <w:p w14:paraId="50329D0E" w14:textId="77777777" w:rsidR="000160B9" w:rsidRDefault="000160B9" w:rsidP="000160B9">
      <w:pPr>
        <w:rPr>
          <w:rFonts w:ascii="Times New Roman" w:eastAsia="Times New Roman" w:hAnsi="Times New Roman" w:cs="Times New Roman"/>
          <w:sz w:val="24"/>
          <w:szCs w:val="24"/>
        </w:rPr>
      </w:pPr>
      <w:r>
        <w:rPr>
          <w:noProof/>
        </w:rPr>
        <w:drawing>
          <wp:inline distT="0" distB="0" distL="0" distR="0" wp14:anchorId="1AA6ED06" wp14:editId="2AC15C68">
            <wp:extent cx="5943600" cy="2486025"/>
            <wp:effectExtent l="0" t="0" r="0" b="0"/>
            <wp:docPr id="1414172388" name="Picture 1414172388" descr="A map of the United States illustrating states which do not require an excuse for absentee v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72388" name="Picture 1414172388" descr="A map of the United States illustrating states which do not require an excuse for absentee voti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943600" cy="2486025"/>
                    </a:xfrm>
                    <a:prstGeom prst="rect">
                      <a:avLst/>
                    </a:prstGeom>
                  </pic:spPr>
                </pic:pic>
              </a:graphicData>
            </a:graphic>
          </wp:inline>
        </w:drawing>
      </w:r>
    </w:p>
    <w:p w14:paraId="40C00BBC" w14:textId="77777777" w:rsidR="000160B9" w:rsidRDefault="000160B9" w:rsidP="000160B9">
      <w:pPr>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 xml:space="preserve">Movement Advancement Project. "Availability of No-Excuse Absentee Voting." </w:t>
      </w:r>
      <w:hyperlink r:id="rId132">
        <w:r w:rsidRPr="3F02A477">
          <w:rPr>
            <w:rStyle w:val="Hyperlink"/>
            <w:rFonts w:ascii="Times New Roman" w:eastAsia="Times New Roman" w:hAnsi="Times New Roman" w:cs="Times New Roman"/>
            <w:sz w:val="24"/>
            <w:szCs w:val="24"/>
          </w:rPr>
          <w:t>https://www.mapresearch.org/democracy-maps/absentee_requirements</w:t>
        </w:r>
      </w:hyperlink>
      <w:r w:rsidRPr="3F02A477">
        <w:rPr>
          <w:rFonts w:ascii="Times New Roman" w:eastAsia="Times New Roman" w:hAnsi="Times New Roman" w:cs="Times New Roman"/>
          <w:sz w:val="24"/>
          <w:szCs w:val="24"/>
        </w:rPr>
        <w:t>.</w:t>
      </w:r>
    </w:p>
    <w:p w14:paraId="646B99E2" w14:textId="77777777" w:rsidR="000160B9" w:rsidRDefault="000160B9" w:rsidP="000160B9">
      <w:pPr>
        <w:spacing w:line="240" w:lineRule="auto"/>
        <w:rPr>
          <w:rFonts w:ascii="Times New Roman" w:eastAsia="Times New Roman" w:hAnsi="Times New Roman" w:cs="Times New Roman"/>
          <w:b/>
          <w:bCs/>
          <w:sz w:val="24"/>
          <w:szCs w:val="24"/>
          <w:u w:val="single"/>
        </w:rPr>
      </w:pPr>
    </w:p>
    <w:p w14:paraId="5E1ED90B" w14:textId="08EEE7E8" w:rsidR="000160B9" w:rsidRDefault="000160B9" w:rsidP="00AD7CB2">
      <w:pPr>
        <w:pStyle w:val="Heading1"/>
        <w:rPr>
          <w:rFonts w:ascii="Times New Roman" w:eastAsia="Times New Roman" w:hAnsi="Times New Roman" w:cs="Times New Roman"/>
          <w:b/>
          <w:bCs/>
          <w:sz w:val="24"/>
          <w:szCs w:val="24"/>
          <w:u w:val="single"/>
        </w:rPr>
      </w:pPr>
      <w:r w:rsidRPr="0B33420B">
        <w:rPr>
          <w:rFonts w:ascii="Times New Roman" w:eastAsia="Times New Roman" w:hAnsi="Times New Roman" w:cs="Times New Roman"/>
          <w:b/>
          <w:bCs/>
          <w:sz w:val="24"/>
          <w:szCs w:val="24"/>
          <w:u w:val="single"/>
        </w:rPr>
        <w:t>Component 3: Absentee Voting &amp; Vote by Mail in West Virginia</w:t>
      </w:r>
    </w:p>
    <w:p w14:paraId="607960AC" w14:textId="77777777" w:rsidR="000160B9" w:rsidRDefault="000160B9" w:rsidP="00AD7CB2">
      <w:pPr>
        <w:pStyle w:val="Heading2"/>
        <w:rPr>
          <w:rFonts w:ascii="Times New Roman" w:eastAsia="Times New Roman" w:hAnsi="Times New Roman" w:cs="Times New Roman"/>
          <w:b/>
          <w:bCs/>
          <w:sz w:val="24"/>
          <w:szCs w:val="24"/>
          <w:u w:val="single"/>
        </w:rPr>
      </w:pPr>
      <w:r w:rsidRPr="3F02A477">
        <w:rPr>
          <w:rFonts w:ascii="Times New Roman" w:eastAsia="Times New Roman" w:hAnsi="Times New Roman" w:cs="Times New Roman"/>
          <w:b/>
          <w:bCs/>
          <w:sz w:val="24"/>
          <w:szCs w:val="24"/>
          <w:u w:val="single"/>
        </w:rPr>
        <w:t xml:space="preserve">Absentee Voting in West Virginia </w:t>
      </w:r>
    </w:p>
    <w:p w14:paraId="2B7E92FB" w14:textId="77777777" w:rsidR="000160B9" w:rsidRDefault="000160B9" w:rsidP="000160B9">
      <w:pPr>
        <w:spacing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Absentee voting has long been a cornerstone of expanding democratic access in the United States, and West Virginia’s approach reflects both national trends and its own unique legal framework.</w:t>
      </w:r>
    </w:p>
    <w:p w14:paraId="31D981A0" w14:textId="77777777" w:rsidR="000160B9" w:rsidRDefault="000160B9" w:rsidP="000160B9">
      <w:pPr>
        <w:spacing w:before="240" w:after="18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Like many states, West Virginia began formalizing absentee voting procedures in the 20th century, particularly in response to growing demands for access from military service members, students, and voters facing mobility challenges. The state’s system has steadily evolved, shaped by federal legislation such as the Uniformed and Overseas Citizens Absentee Voting Act (UOCAVA) and broader national movements to modernize the voting process.</w:t>
      </w:r>
    </w:p>
    <w:p w14:paraId="004E93D2" w14:textId="77777777" w:rsidR="000160B9" w:rsidRDefault="000160B9" w:rsidP="000160B9">
      <w:pPr>
        <w:spacing w:before="240" w:after="18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lastRenderedPageBreak/>
        <w:t>However, unlike the growing number of states that offer “no-excuse absentee voting”—where any registered voter can request a mail-in ballot without providing a reason—West Virginia maintains an excuse-based model. This places it among a shrinking group of states that require voters to meet specific criteria to qualify for absentee voting.</w:t>
      </w:r>
    </w:p>
    <w:p w14:paraId="618997B5" w14:textId="77777777" w:rsidR="000160B9" w:rsidRDefault="000160B9" w:rsidP="000160B9">
      <w:pPr>
        <w:spacing w:before="210" w:after="21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How West Virginia’s Absentee Voting System Compares Nationally</w:t>
      </w:r>
    </w:p>
    <w:p w14:paraId="768DF257" w14:textId="77777777" w:rsidR="000160B9" w:rsidRDefault="000160B9" w:rsidP="000160B9">
      <w:pPr>
        <w:pStyle w:val="ListParagraph"/>
        <w:numPr>
          <w:ilvl w:val="0"/>
          <w:numId w:val="34"/>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Excuse Required:</w:t>
      </w:r>
    </w:p>
    <w:p w14:paraId="3E96D7EF" w14:textId="77777777" w:rsidR="000160B9" w:rsidRDefault="000160B9" w:rsidP="000160B9">
      <w:pPr>
        <w:pStyle w:val="ListParagraph"/>
        <w:numPr>
          <w:ilvl w:val="1"/>
          <w:numId w:val="34"/>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West Virginia requires voters to provide a qualifying reason to vote absentee, such as illness, travel, disability, or military service.</w:t>
      </w:r>
    </w:p>
    <w:p w14:paraId="3BE6CE0E" w14:textId="77777777" w:rsidR="000160B9" w:rsidRDefault="000160B9" w:rsidP="000160B9">
      <w:pPr>
        <w:pStyle w:val="ListParagraph"/>
        <w:numPr>
          <w:ilvl w:val="1"/>
          <w:numId w:val="34"/>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Most states now offer “no-excuse” absentee voting, allowing any registered voter to request a mail-in ballot without needing to justify their request.</w:t>
      </w:r>
    </w:p>
    <w:p w14:paraId="207BCDF3" w14:textId="77777777" w:rsidR="000160B9" w:rsidRDefault="000160B9" w:rsidP="000160B9">
      <w:pPr>
        <w:pStyle w:val="ListParagraph"/>
        <w:numPr>
          <w:ilvl w:val="0"/>
          <w:numId w:val="34"/>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Ballots Are Not Mailed Automatically:</w:t>
      </w:r>
    </w:p>
    <w:p w14:paraId="4898951B" w14:textId="77777777" w:rsidR="000160B9" w:rsidRDefault="000160B9" w:rsidP="000160B9">
      <w:pPr>
        <w:pStyle w:val="ListParagraph"/>
        <w:numPr>
          <w:ilvl w:val="1"/>
          <w:numId w:val="34"/>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In West Virginia, voters must proactively apply for an absentee ballot.</w:t>
      </w:r>
    </w:p>
    <w:p w14:paraId="209CFEA2" w14:textId="77777777" w:rsidR="000160B9" w:rsidRDefault="000160B9" w:rsidP="000160B9">
      <w:pPr>
        <w:pStyle w:val="ListParagraph"/>
        <w:numPr>
          <w:ilvl w:val="1"/>
          <w:numId w:val="34"/>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A small but growing number of states conduct vote-by-mail elections, where all registered voters are automatically sent a ballot.</w:t>
      </w:r>
    </w:p>
    <w:p w14:paraId="41E14DD1" w14:textId="77777777" w:rsidR="000160B9" w:rsidRDefault="000160B9" w:rsidP="000160B9">
      <w:pPr>
        <w:pStyle w:val="ListParagraph"/>
        <w:numPr>
          <w:ilvl w:val="0"/>
          <w:numId w:val="34"/>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Application Process:</w:t>
      </w:r>
    </w:p>
    <w:p w14:paraId="7B7310E8" w14:textId="77777777" w:rsidR="000160B9" w:rsidRDefault="000160B9" w:rsidP="000160B9">
      <w:pPr>
        <w:pStyle w:val="ListParagraph"/>
        <w:numPr>
          <w:ilvl w:val="1"/>
          <w:numId w:val="34"/>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 xml:space="preserve">West Virginia requires voters to submit a formal absentee ballot </w:t>
      </w:r>
      <w:proofErr w:type="gramStart"/>
      <w:r w:rsidRPr="3F02A477">
        <w:rPr>
          <w:rFonts w:ascii="Times New Roman" w:eastAsia="Times New Roman" w:hAnsi="Times New Roman" w:cs="Times New Roman"/>
          <w:sz w:val="24"/>
          <w:szCs w:val="24"/>
        </w:rPr>
        <w:t>application</w:t>
      </w:r>
      <w:proofErr w:type="gramEnd"/>
      <w:r w:rsidRPr="3F02A477">
        <w:rPr>
          <w:rFonts w:ascii="Times New Roman" w:eastAsia="Times New Roman" w:hAnsi="Times New Roman" w:cs="Times New Roman"/>
          <w:sz w:val="24"/>
          <w:szCs w:val="24"/>
        </w:rPr>
        <w:t xml:space="preserve"> each election cycle, including deadlines for receipt prior to Election Day.</w:t>
      </w:r>
    </w:p>
    <w:p w14:paraId="085C8726" w14:textId="77777777" w:rsidR="000160B9" w:rsidRDefault="000160B9" w:rsidP="000160B9">
      <w:pPr>
        <w:pStyle w:val="ListParagraph"/>
        <w:numPr>
          <w:ilvl w:val="1"/>
          <w:numId w:val="34"/>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 xml:space="preserve">This is </w:t>
      </w:r>
      <w:proofErr w:type="gramStart"/>
      <w:r w:rsidRPr="3F02A477">
        <w:rPr>
          <w:rFonts w:ascii="Times New Roman" w:eastAsia="Times New Roman" w:hAnsi="Times New Roman" w:cs="Times New Roman"/>
          <w:sz w:val="24"/>
          <w:szCs w:val="24"/>
        </w:rPr>
        <w:t>similar to</w:t>
      </w:r>
      <w:proofErr w:type="gramEnd"/>
      <w:r w:rsidRPr="3F02A477">
        <w:rPr>
          <w:rFonts w:ascii="Times New Roman" w:eastAsia="Times New Roman" w:hAnsi="Times New Roman" w:cs="Times New Roman"/>
          <w:sz w:val="24"/>
          <w:szCs w:val="24"/>
        </w:rPr>
        <w:t xml:space="preserve"> many other </w:t>
      </w:r>
      <w:proofErr w:type="gramStart"/>
      <w:r w:rsidRPr="3F02A477">
        <w:rPr>
          <w:rFonts w:ascii="Times New Roman" w:eastAsia="Times New Roman" w:hAnsi="Times New Roman" w:cs="Times New Roman"/>
          <w:sz w:val="24"/>
          <w:szCs w:val="24"/>
        </w:rPr>
        <w:t>states, but</w:t>
      </w:r>
      <w:proofErr w:type="gramEnd"/>
      <w:r w:rsidRPr="3F02A477">
        <w:rPr>
          <w:rFonts w:ascii="Times New Roman" w:eastAsia="Times New Roman" w:hAnsi="Times New Roman" w:cs="Times New Roman"/>
          <w:sz w:val="24"/>
          <w:szCs w:val="24"/>
        </w:rPr>
        <w:t xml:space="preserve"> differs from those that allow permanent absentee status or automatic ballot mailing.</w:t>
      </w:r>
    </w:p>
    <w:p w14:paraId="60B981D0" w14:textId="77777777" w:rsidR="000160B9" w:rsidRDefault="000160B9" w:rsidP="000160B9">
      <w:pPr>
        <w:pStyle w:val="ListParagraph"/>
        <w:numPr>
          <w:ilvl w:val="0"/>
          <w:numId w:val="34"/>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Return Requirements:</w:t>
      </w:r>
    </w:p>
    <w:p w14:paraId="47B5ED91" w14:textId="77777777" w:rsidR="000160B9" w:rsidRDefault="000160B9" w:rsidP="000160B9">
      <w:pPr>
        <w:pStyle w:val="ListParagraph"/>
        <w:numPr>
          <w:ilvl w:val="1"/>
          <w:numId w:val="34"/>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Absentee ballots in West Virginia must be postmarked by Election Day and received by the start of the canvass. Voters may also deliver them in person.</w:t>
      </w:r>
    </w:p>
    <w:p w14:paraId="2967A7D2" w14:textId="77777777" w:rsidR="000160B9" w:rsidRDefault="000160B9" w:rsidP="000160B9">
      <w:pPr>
        <w:pStyle w:val="ListParagraph"/>
        <w:numPr>
          <w:ilvl w:val="1"/>
          <w:numId w:val="34"/>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 xml:space="preserve">These return deadlines are </w:t>
      </w:r>
      <w:proofErr w:type="gramStart"/>
      <w:r w:rsidRPr="3F02A477">
        <w:rPr>
          <w:rFonts w:ascii="Times New Roman" w:eastAsia="Times New Roman" w:hAnsi="Times New Roman" w:cs="Times New Roman"/>
          <w:sz w:val="24"/>
          <w:szCs w:val="24"/>
        </w:rPr>
        <w:t>fairly consistent</w:t>
      </w:r>
      <w:proofErr w:type="gramEnd"/>
      <w:r w:rsidRPr="3F02A477">
        <w:rPr>
          <w:rFonts w:ascii="Times New Roman" w:eastAsia="Times New Roman" w:hAnsi="Times New Roman" w:cs="Times New Roman"/>
          <w:sz w:val="24"/>
          <w:szCs w:val="24"/>
        </w:rPr>
        <w:t xml:space="preserve"> with national standards, though some states allow ballots to count if received after Election Day, </w:t>
      </w:r>
      <w:proofErr w:type="gramStart"/>
      <w:r w:rsidRPr="3F02A477">
        <w:rPr>
          <w:rFonts w:ascii="Times New Roman" w:eastAsia="Times New Roman" w:hAnsi="Times New Roman" w:cs="Times New Roman"/>
          <w:sz w:val="24"/>
          <w:szCs w:val="24"/>
        </w:rPr>
        <w:t>as long as</w:t>
      </w:r>
      <w:proofErr w:type="gramEnd"/>
      <w:r w:rsidRPr="3F02A477">
        <w:rPr>
          <w:rFonts w:ascii="Times New Roman" w:eastAsia="Times New Roman" w:hAnsi="Times New Roman" w:cs="Times New Roman"/>
          <w:sz w:val="24"/>
          <w:szCs w:val="24"/>
        </w:rPr>
        <w:t xml:space="preserve"> they are postmarked in time.</w:t>
      </w:r>
    </w:p>
    <w:p w14:paraId="089DFC75" w14:textId="77777777" w:rsidR="000160B9" w:rsidRDefault="000160B9" w:rsidP="000160B9">
      <w:pPr>
        <w:pStyle w:val="ListParagraph"/>
        <w:numPr>
          <w:ilvl w:val="0"/>
          <w:numId w:val="34"/>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Electronic Voting Options:</w:t>
      </w:r>
    </w:p>
    <w:p w14:paraId="2FEACDD3" w14:textId="77777777" w:rsidR="000160B9" w:rsidRDefault="000160B9" w:rsidP="000160B9">
      <w:pPr>
        <w:pStyle w:val="ListParagraph"/>
        <w:numPr>
          <w:ilvl w:val="1"/>
          <w:numId w:val="34"/>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West Virginia provides electronic absentee ballot delivery for certain groups, such as military and overseas voters (under UOCAVA) and voters with qualifying disabilities.</w:t>
      </w:r>
    </w:p>
    <w:p w14:paraId="5DE6EFC4" w14:textId="77777777" w:rsidR="000160B9" w:rsidRDefault="000160B9" w:rsidP="000160B9">
      <w:pPr>
        <w:pStyle w:val="ListParagraph"/>
        <w:numPr>
          <w:ilvl w:val="1"/>
          <w:numId w:val="34"/>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This is in line with federal requirements, though some states restrict electronic transmission more tightly or offer broader access.</w:t>
      </w:r>
    </w:p>
    <w:p w14:paraId="7F89236B" w14:textId="77777777" w:rsidR="000160B9" w:rsidRDefault="000160B9" w:rsidP="000160B9">
      <w:pPr>
        <w:pStyle w:val="ListParagraph"/>
        <w:numPr>
          <w:ilvl w:val="0"/>
          <w:numId w:val="34"/>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Temporary Pandemic Adjustments:</w:t>
      </w:r>
    </w:p>
    <w:p w14:paraId="4B20AB51" w14:textId="77777777" w:rsidR="000160B9" w:rsidRDefault="000160B9" w:rsidP="000160B9">
      <w:pPr>
        <w:pStyle w:val="ListParagraph"/>
        <w:numPr>
          <w:ilvl w:val="1"/>
          <w:numId w:val="34"/>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In 2020, West Virginia temporarily broadened absentee access in response to COVID-19, allowing voters to cite health concerns as a valid excuse.</w:t>
      </w:r>
    </w:p>
    <w:p w14:paraId="3F592E8C" w14:textId="77777777" w:rsidR="000160B9" w:rsidRDefault="000160B9" w:rsidP="000160B9">
      <w:pPr>
        <w:pStyle w:val="ListParagraph"/>
        <w:numPr>
          <w:ilvl w:val="1"/>
          <w:numId w:val="34"/>
        </w:numPr>
        <w:spacing w:after="0" w:line="240" w:lineRule="auto"/>
        <w:rPr>
          <w:rFonts w:ascii="Times New Roman" w:eastAsia="Times New Roman" w:hAnsi="Times New Roman" w:cs="Times New Roman"/>
          <w:sz w:val="24"/>
          <w:szCs w:val="24"/>
        </w:rPr>
      </w:pPr>
      <w:r w:rsidRPr="7F67117A">
        <w:rPr>
          <w:rFonts w:ascii="Times New Roman" w:eastAsia="Times New Roman" w:hAnsi="Times New Roman" w:cs="Times New Roman"/>
          <w:sz w:val="24"/>
          <w:szCs w:val="24"/>
        </w:rPr>
        <w:t>While many states made similar adjustments, some made those changes permanent, West Virginia returned to its pre-pandemic rules.</w:t>
      </w:r>
    </w:p>
    <w:p w14:paraId="5B5B8ED1" w14:textId="77777777" w:rsidR="000160B9" w:rsidRDefault="000160B9" w:rsidP="000160B9">
      <w:pPr>
        <w:spacing w:before="240" w:after="240" w:line="240" w:lineRule="auto"/>
        <w:rPr>
          <w:rFonts w:ascii="Times New Roman" w:eastAsia="Times New Roman" w:hAnsi="Times New Roman" w:cs="Times New Roman"/>
          <w:sz w:val="24"/>
          <w:szCs w:val="24"/>
        </w:rPr>
      </w:pPr>
      <w:r w:rsidRPr="20603A47">
        <w:rPr>
          <w:rFonts w:ascii="Times New Roman" w:eastAsia="Times New Roman" w:hAnsi="Times New Roman" w:cs="Times New Roman"/>
          <w:sz w:val="24"/>
          <w:szCs w:val="24"/>
        </w:rPr>
        <w:t>While West Virginia follows many national norms, such as participating in the UOCAVA program and allowing early absentee requests, it continues to uphold the belief that absentee voting is an option for those with a demonstrable need, not a default method for all voters. This decision reflects a balancing act between access and oversight, rooted in the state’s legislative priorities and voting culture.</w:t>
      </w:r>
    </w:p>
    <w:p w14:paraId="6282DF96" w14:textId="77777777" w:rsidR="000160B9" w:rsidRDefault="000160B9" w:rsidP="000160B9">
      <w:pPr>
        <w:spacing w:before="240" w:after="240"/>
        <w:rPr>
          <w:rFonts w:ascii="Times New Roman" w:eastAsia="Times New Roman" w:hAnsi="Times New Roman" w:cs="Times New Roman"/>
          <w:color w:val="000000" w:themeColor="text1"/>
        </w:rPr>
      </w:pPr>
      <w:r>
        <w:rPr>
          <w:noProof/>
        </w:rPr>
        <w:lastRenderedPageBreak/>
        <w:drawing>
          <wp:inline distT="0" distB="0" distL="0" distR="0" wp14:anchorId="730ECF18" wp14:editId="1A2BC122">
            <wp:extent cx="5943600" cy="4457700"/>
            <wp:effectExtent l="0" t="0" r="0" b="0"/>
            <wp:docPr id="1366409601" name="Picture 136640960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20603A47">
        <w:rPr>
          <w:rFonts w:ascii="Times New Roman" w:eastAsia="Times New Roman" w:hAnsi="Times New Roman" w:cs="Times New Roman"/>
          <w:i/>
          <w:iCs/>
          <w:color w:val="000000" w:themeColor="text1"/>
        </w:rPr>
        <w:t>Timeline: The History of Absentee Voting in West Virginia, Created by Hunter Neel</w:t>
      </w:r>
    </w:p>
    <w:p w14:paraId="51C85A67" w14:textId="77777777" w:rsidR="000160B9" w:rsidRDefault="000160B9" w:rsidP="00AD7CB2">
      <w:pPr>
        <w:pStyle w:val="Heading2"/>
        <w:rPr>
          <w:rFonts w:ascii="Times New Roman" w:eastAsia="Times New Roman" w:hAnsi="Times New Roman" w:cs="Times New Roman"/>
          <w:sz w:val="24"/>
          <w:szCs w:val="24"/>
        </w:rPr>
      </w:pPr>
      <w:r w:rsidRPr="3F02A477">
        <w:rPr>
          <w:rFonts w:ascii="Times New Roman" w:eastAsia="Times New Roman" w:hAnsi="Times New Roman" w:cs="Times New Roman"/>
          <w:b/>
          <w:bCs/>
          <w:sz w:val="24"/>
          <w:szCs w:val="24"/>
        </w:rPr>
        <w:t>Why This Matters Today</w:t>
      </w:r>
    </w:p>
    <w:p w14:paraId="0E410440" w14:textId="77777777" w:rsidR="000160B9" w:rsidRDefault="000160B9" w:rsidP="000160B9">
      <w:pPr>
        <w:spacing w:before="210" w:after="21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In recent years, especially during the 2020 COVID-19 pandemic, many states temporarily broadened access to absentee voting in the name of public safety. West Virginia, like others, expanded its absentee criteria for the 2020 election, but returned to a stricter, excuse-required model afterward. This creates a dynamic landscape in which voter access, state law, and public trust continue to evolve.</w:t>
      </w:r>
    </w:p>
    <w:p w14:paraId="6F4CD520" w14:textId="77777777" w:rsidR="000160B9" w:rsidRDefault="000160B9" w:rsidP="000160B9">
      <w:pPr>
        <w:spacing w:before="240" w:after="18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Understanding how and why West Virginia differs from other states gives students insight into how voting rights are shaped not only by national values but by state-level choices.</w:t>
      </w:r>
    </w:p>
    <w:p w14:paraId="71993092" w14:textId="77777777" w:rsidR="000160B9" w:rsidRDefault="000160B9" w:rsidP="000160B9">
      <w:pPr>
        <w:spacing w:before="210" w:after="210" w:line="240" w:lineRule="auto"/>
        <w:rPr>
          <w:rFonts w:ascii="Times New Roman" w:eastAsia="Times New Roman" w:hAnsi="Times New Roman" w:cs="Times New Roman"/>
          <w:b/>
          <w:bCs/>
          <w:sz w:val="24"/>
          <w:szCs w:val="24"/>
          <w:u w:val="single"/>
        </w:rPr>
      </w:pPr>
      <w:r w:rsidRPr="3F02A477">
        <w:rPr>
          <w:rFonts w:ascii="Times New Roman" w:eastAsia="Times New Roman" w:hAnsi="Times New Roman" w:cs="Times New Roman"/>
          <w:b/>
          <w:bCs/>
          <w:sz w:val="24"/>
          <w:szCs w:val="24"/>
          <w:u w:val="single"/>
        </w:rPr>
        <w:t>Student Activity Prompt</w:t>
      </w:r>
    </w:p>
    <w:p w14:paraId="1CE94C4C" w14:textId="77777777" w:rsidR="000160B9" w:rsidRDefault="000160B9" w:rsidP="000160B9">
      <w:pPr>
        <w:spacing w:before="240" w:after="18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 xml:space="preserve">Now that </w:t>
      </w:r>
      <w:r>
        <w:rPr>
          <w:rFonts w:ascii="Times New Roman" w:eastAsia="Times New Roman" w:hAnsi="Times New Roman" w:cs="Times New Roman"/>
          <w:sz w:val="24"/>
          <w:szCs w:val="24"/>
        </w:rPr>
        <w:t xml:space="preserve">you </w:t>
      </w:r>
      <w:r w:rsidRPr="3F02A477">
        <w:rPr>
          <w:rFonts w:ascii="Times New Roman" w:eastAsia="Times New Roman" w:hAnsi="Times New Roman" w:cs="Times New Roman"/>
          <w:sz w:val="24"/>
          <w:szCs w:val="24"/>
        </w:rPr>
        <w:t>hav</w:t>
      </w:r>
      <w:r>
        <w:rPr>
          <w:rFonts w:ascii="Times New Roman" w:eastAsia="Times New Roman" w:hAnsi="Times New Roman" w:cs="Times New Roman"/>
          <w:sz w:val="24"/>
          <w:szCs w:val="24"/>
        </w:rPr>
        <w:t>e</w:t>
      </w:r>
      <w:r w:rsidRPr="3F02A4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broader perspective of</w:t>
      </w:r>
      <w:r w:rsidRPr="3F02A477">
        <w:rPr>
          <w:rFonts w:ascii="Times New Roman" w:eastAsia="Times New Roman" w:hAnsi="Times New Roman" w:cs="Times New Roman"/>
          <w:sz w:val="24"/>
          <w:szCs w:val="24"/>
        </w:rPr>
        <w:t xml:space="preserve"> absentee voting in West Virginia and </w:t>
      </w:r>
      <w:r>
        <w:rPr>
          <w:rFonts w:ascii="Times New Roman" w:eastAsia="Times New Roman" w:hAnsi="Times New Roman" w:cs="Times New Roman"/>
          <w:sz w:val="24"/>
          <w:szCs w:val="24"/>
        </w:rPr>
        <w:t xml:space="preserve">have </w:t>
      </w:r>
      <w:r w:rsidRPr="3F02A477">
        <w:rPr>
          <w:rFonts w:ascii="Times New Roman" w:eastAsia="Times New Roman" w:hAnsi="Times New Roman" w:cs="Times New Roman"/>
          <w:sz w:val="24"/>
          <w:szCs w:val="24"/>
        </w:rPr>
        <w:t xml:space="preserve">compared it to other states, turn to the primary source: </w:t>
      </w:r>
      <w:hyperlink r:id="rId134">
        <w:r w:rsidRPr="3F02A477">
          <w:rPr>
            <w:rStyle w:val="Hyperlink"/>
            <w:rFonts w:ascii="Times New Roman" w:eastAsia="Times New Roman" w:hAnsi="Times New Roman" w:cs="Times New Roman"/>
            <w:color w:val="0000E9"/>
            <w:sz w:val="24"/>
            <w:szCs w:val="24"/>
          </w:rPr>
          <w:t>West Virginia Code §3-3-1</w:t>
        </w:r>
      </w:hyperlink>
      <w:r w:rsidRPr="3F02A477">
        <w:rPr>
          <w:rFonts w:ascii="Times New Roman" w:eastAsia="Times New Roman" w:hAnsi="Times New Roman" w:cs="Times New Roman"/>
          <w:sz w:val="24"/>
          <w:szCs w:val="24"/>
        </w:rPr>
        <w:t>.</w:t>
      </w:r>
      <w:r>
        <w:br/>
      </w:r>
      <w:r w:rsidRPr="3F02A477">
        <w:rPr>
          <w:rFonts w:ascii="Times New Roman" w:eastAsia="Times New Roman" w:hAnsi="Times New Roman" w:cs="Times New Roman"/>
          <w:sz w:val="24"/>
          <w:szCs w:val="24"/>
        </w:rPr>
        <w:t xml:space="preserve"> As you read, look for the answers to the following:</w:t>
      </w:r>
    </w:p>
    <w:p w14:paraId="3D20D1CE" w14:textId="77777777" w:rsidR="000160B9" w:rsidRDefault="000160B9" w:rsidP="000160B9">
      <w:pPr>
        <w:pStyle w:val="ListParagraph"/>
        <w:numPr>
          <w:ilvl w:val="0"/>
          <w:numId w:val="33"/>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What are the specific reasons a West Virginian may vote absentee?</w:t>
      </w:r>
    </w:p>
    <w:p w14:paraId="2F1DAFA4" w14:textId="77777777" w:rsidR="000160B9" w:rsidRDefault="000160B9" w:rsidP="000160B9">
      <w:pPr>
        <w:pStyle w:val="ListParagraph"/>
        <w:numPr>
          <w:ilvl w:val="0"/>
          <w:numId w:val="33"/>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What rules govern how and when a ballot must be requested and returned?</w:t>
      </w:r>
    </w:p>
    <w:p w14:paraId="20E7FE52" w14:textId="77777777" w:rsidR="000160B9" w:rsidRDefault="000160B9" w:rsidP="000160B9">
      <w:pPr>
        <w:pStyle w:val="ListParagraph"/>
        <w:numPr>
          <w:ilvl w:val="0"/>
          <w:numId w:val="33"/>
        </w:numPr>
        <w:spacing w:after="0" w:line="240" w:lineRule="auto"/>
        <w:rPr>
          <w:rFonts w:ascii="Times New Roman" w:eastAsia="Times New Roman" w:hAnsi="Times New Roman" w:cs="Times New Roman"/>
          <w:sz w:val="24"/>
          <w:szCs w:val="24"/>
        </w:rPr>
      </w:pPr>
      <w:r w:rsidRPr="3F02A477">
        <w:rPr>
          <w:rFonts w:ascii="Times New Roman" w:eastAsia="Times New Roman" w:hAnsi="Times New Roman" w:cs="Times New Roman"/>
          <w:sz w:val="24"/>
          <w:szCs w:val="24"/>
        </w:rPr>
        <w:t xml:space="preserve">What groups receive special </w:t>
      </w:r>
      <w:proofErr w:type="gramStart"/>
      <w:r w:rsidRPr="3F02A477">
        <w:rPr>
          <w:rFonts w:ascii="Times New Roman" w:eastAsia="Times New Roman" w:hAnsi="Times New Roman" w:cs="Times New Roman"/>
          <w:sz w:val="24"/>
          <w:szCs w:val="24"/>
        </w:rPr>
        <w:t>accommodations</w:t>
      </w:r>
      <w:proofErr w:type="gramEnd"/>
      <w:r w:rsidRPr="3F02A477">
        <w:rPr>
          <w:rFonts w:ascii="Times New Roman" w:eastAsia="Times New Roman" w:hAnsi="Times New Roman" w:cs="Times New Roman"/>
          <w:sz w:val="24"/>
          <w:szCs w:val="24"/>
        </w:rPr>
        <w:t xml:space="preserve"> (like electronic voting)?</w:t>
      </w:r>
    </w:p>
    <w:p w14:paraId="7F145E29" w14:textId="426A5295" w:rsidR="000160B9" w:rsidRDefault="000160B9" w:rsidP="000160B9">
      <w:pPr>
        <w:spacing w:before="240" w:after="180" w:line="240" w:lineRule="auto"/>
        <w:rPr>
          <w:rFonts w:ascii="Times New Roman" w:eastAsia="Times New Roman" w:hAnsi="Times New Roman" w:cs="Times New Roman"/>
          <w:sz w:val="24"/>
          <w:szCs w:val="24"/>
        </w:rPr>
      </w:pPr>
      <w:r w:rsidRPr="20603A47">
        <w:rPr>
          <w:rFonts w:ascii="Times New Roman" w:eastAsia="Times New Roman" w:hAnsi="Times New Roman" w:cs="Times New Roman"/>
          <w:sz w:val="24"/>
          <w:szCs w:val="24"/>
        </w:rPr>
        <w:lastRenderedPageBreak/>
        <w:t xml:space="preserve">Highlight or annotate sections that surprise </w:t>
      </w:r>
      <w:r w:rsidR="008C564E" w:rsidRPr="20603A47">
        <w:rPr>
          <w:rFonts w:ascii="Times New Roman" w:eastAsia="Times New Roman" w:hAnsi="Times New Roman" w:cs="Times New Roman"/>
          <w:sz w:val="24"/>
          <w:szCs w:val="24"/>
        </w:rPr>
        <w:t>you and</w:t>
      </w:r>
      <w:r w:rsidRPr="20603A47">
        <w:rPr>
          <w:rFonts w:ascii="Times New Roman" w:eastAsia="Times New Roman" w:hAnsi="Times New Roman" w:cs="Times New Roman"/>
          <w:sz w:val="24"/>
          <w:szCs w:val="24"/>
        </w:rPr>
        <w:t xml:space="preserve"> prepare to discuss how WV law reflects both local needs and national influences.</w:t>
      </w:r>
    </w:p>
    <w:p w14:paraId="4B6D4AF2" w14:textId="77777777" w:rsidR="000160B9" w:rsidRDefault="000160B9" w:rsidP="000160B9">
      <w:pPr>
        <w:spacing w:line="240" w:lineRule="auto"/>
        <w:rPr>
          <w:rFonts w:ascii="Times New Roman" w:eastAsia="Times New Roman" w:hAnsi="Times New Roman" w:cs="Times New Roman"/>
          <w:color w:val="000000" w:themeColor="text1"/>
          <w:sz w:val="24"/>
          <w:szCs w:val="24"/>
        </w:rPr>
      </w:pPr>
      <w:r w:rsidRPr="20603A47">
        <w:rPr>
          <w:rFonts w:ascii="Times New Roman" w:eastAsia="Times New Roman" w:hAnsi="Times New Roman" w:cs="Times New Roman"/>
          <w:b/>
          <w:bCs/>
          <w:color w:val="000000" w:themeColor="text1"/>
          <w:sz w:val="24"/>
          <w:szCs w:val="24"/>
        </w:rPr>
        <w:t>Comparison Reflection</w:t>
      </w:r>
    </w:p>
    <w:p w14:paraId="3AE11017" w14:textId="77777777" w:rsidR="000160B9" w:rsidRDefault="000160B9" w:rsidP="000160B9">
      <w:pPr>
        <w:spacing w:line="240" w:lineRule="auto"/>
        <w:rPr>
          <w:rFonts w:ascii="Times New Roman" w:eastAsia="Times New Roman" w:hAnsi="Times New Roman" w:cs="Times New Roman"/>
          <w:color w:val="000000" w:themeColor="text1"/>
          <w:sz w:val="24"/>
          <w:szCs w:val="24"/>
        </w:rPr>
      </w:pPr>
      <w:r w:rsidRPr="20603A47">
        <w:rPr>
          <w:rFonts w:ascii="Times New Roman" w:eastAsia="Times New Roman" w:hAnsi="Times New Roman" w:cs="Times New Roman"/>
          <w:color w:val="000000" w:themeColor="text1"/>
          <w:sz w:val="24"/>
          <w:szCs w:val="24"/>
        </w:rPr>
        <w:t>After reading the statute, students will reflect on how West Virginia’s approach compares to other states. They may write a short paragraph or create a three-column chart comparing:</w:t>
      </w:r>
    </w:p>
    <w:p w14:paraId="67330497" w14:textId="77777777" w:rsidR="000160B9" w:rsidRDefault="000160B9" w:rsidP="000160B9">
      <w:pPr>
        <w:pStyle w:val="ListParagraph"/>
        <w:numPr>
          <w:ilvl w:val="0"/>
          <w:numId w:val="32"/>
        </w:numPr>
        <w:spacing w:before="240" w:after="240" w:line="240" w:lineRule="auto"/>
        <w:rPr>
          <w:rFonts w:ascii="Times New Roman" w:eastAsia="Times New Roman" w:hAnsi="Times New Roman" w:cs="Times New Roman"/>
          <w:color w:val="000000" w:themeColor="text1"/>
          <w:sz w:val="24"/>
          <w:szCs w:val="24"/>
        </w:rPr>
      </w:pPr>
      <w:r w:rsidRPr="20603A47">
        <w:rPr>
          <w:rFonts w:ascii="Times New Roman" w:eastAsia="Times New Roman" w:hAnsi="Times New Roman" w:cs="Times New Roman"/>
          <w:color w:val="000000" w:themeColor="text1"/>
          <w:sz w:val="24"/>
          <w:szCs w:val="24"/>
        </w:rPr>
        <w:t>West Virginia’s absentee voting rules</w:t>
      </w:r>
    </w:p>
    <w:p w14:paraId="2B440493" w14:textId="77777777" w:rsidR="000160B9" w:rsidRDefault="000160B9" w:rsidP="000160B9">
      <w:pPr>
        <w:pStyle w:val="ListParagraph"/>
        <w:numPr>
          <w:ilvl w:val="0"/>
          <w:numId w:val="32"/>
        </w:numPr>
        <w:spacing w:before="240" w:after="240" w:line="240" w:lineRule="auto"/>
        <w:rPr>
          <w:rFonts w:ascii="Times New Roman" w:eastAsia="Times New Roman" w:hAnsi="Times New Roman" w:cs="Times New Roman"/>
          <w:color w:val="000000" w:themeColor="text1"/>
          <w:sz w:val="24"/>
          <w:szCs w:val="24"/>
        </w:rPr>
      </w:pPr>
      <w:r w:rsidRPr="20603A47">
        <w:rPr>
          <w:rFonts w:ascii="Times New Roman" w:eastAsia="Times New Roman" w:hAnsi="Times New Roman" w:cs="Times New Roman"/>
          <w:color w:val="000000" w:themeColor="text1"/>
          <w:sz w:val="24"/>
          <w:szCs w:val="24"/>
        </w:rPr>
        <w:t>A no-excuse absentee voting state (e.g., Pennsylvania)</w:t>
      </w:r>
    </w:p>
    <w:p w14:paraId="6B704E92" w14:textId="77777777" w:rsidR="000160B9" w:rsidRDefault="000160B9" w:rsidP="000160B9">
      <w:pPr>
        <w:pStyle w:val="ListParagraph"/>
        <w:numPr>
          <w:ilvl w:val="0"/>
          <w:numId w:val="32"/>
        </w:numPr>
        <w:spacing w:before="240" w:after="240" w:line="240" w:lineRule="auto"/>
        <w:rPr>
          <w:rFonts w:ascii="Times New Roman" w:eastAsia="Times New Roman" w:hAnsi="Times New Roman" w:cs="Times New Roman"/>
          <w:color w:val="000000" w:themeColor="text1"/>
          <w:sz w:val="24"/>
          <w:szCs w:val="24"/>
        </w:rPr>
      </w:pPr>
      <w:r w:rsidRPr="20603A47">
        <w:rPr>
          <w:rFonts w:ascii="Times New Roman" w:eastAsia="Times New Roman" w:hAnsi="Times New Roman" w:cs="Times New Roman"/>
          <w:color w:val="000000" w:themeColor="text1"/>
          <w:sz w:val="24"/>
          <w:szCs w:val="24"/>
        </w:rPr>
        <w:t>A vote-by-mail state (e.g., Oregon)</w:t>
      </w:r>
    </w:p>
    <w:p w14:paraId="4E8328B4" w14:textId="77777777" w:rsidR="000160B9" w:rsidRDefault="000160B9" w:rsidP="000160B9">
      <w:pPr>
        <w:spacing w:line="240" w:lineRule="auto"/>
        <w:rPr>
          <w:rFonts w:ascii="Times New Roman" w:eastAsia="Times New Roman" w:hAnsi="Times New Roman" w:cs="Times New Roman"/>
          <w:color w:val="000000" w:themeColor="text1"/>
          <w:sz w:val="24"/>
          <w:szCs w:val="24"/>
        </w:rPr>
      </w:pPr>
      <w:r w:rsidRPr="20603A47">
        <w:rPr>
          <w:rFonts w:ascii="Times New Roman" w:eastAsia="Times New Roman" w:hAnsi="Times New Roman" w:cs="Times New Roman"/>
          <w:b/>
          <w:bCs/>
          <w:color w:val="000000" w:themeColor="text1"/>
          <w:sz w:val="24"/>
          <w:szCs w:val="24"/>
        </w:rPr>
        <w:t>Civic Literacy Challenge: Explain the Law</w:t>
      </w:r>
    </w:p>
    <w:p w14:paraId="18BD705D" w14:textId="77777777" w:rsidR="000160B9" w:rsidRDefault="000160B9" w:rsidP="000160B9">
      <w:pPr>
        <w:spacing w:line="240" w:lineRule="auto"/>
        <w:rPr>
          <w:rFonts w:ascii="Times New Roman" w:eastAsia="Times New Roman" w:hAnsi="Times New Roman" w:cs="Times New Roman"/>
          <w:color w:val="000000" w:themeColor="text1"/>
          <w:sz w:val="24"/>
          <w:szCs w:val="24"/>
        </w:rPr>
      </w:pPr>
      <w:r w:rsidRPr="20603A47">
        <w:rPr>
          <w:rFonts w:ascii="Times New Roman" w:eastAsia="Times New Roman" w:hAnsi="Times New Roman" w:cs="Times New Roman"/>
          <w:color w:val="000000" w:themeColor="text1"/>
          <w:sz w:val="24"/>
          <w:szCs w:val="24"/>
        </w:rPr>
        <w:t>Students will imagine they are creating a flyer to help inform West Virginia voters about how absentee voting works in the state. The goal is to clearly explain:</w:t>
      </w:r>
    </w:p>
    <w:p w14:paraId="368C53A3" w14:textId="77777777" w:rsidR="000160B9" w:rsidRDefault="000160B9" w:rsidP="000160B9">
      <w:pPr>
        <w:pStyle w:val="ListParagraph"/>
        <w:numPr>
          <w:ilvl w:val="0"/>
          <w:numId w:val="31"/>
        </w:numPr>
        <w:spacing w:before="240" w:after="240" w:line="240" w:lineRule="auto"/>
        <w:rPr>
          <w:rFonts w:ascii="Times New Roman" w:eastAsia="Times New Roman" w:hAnsi="Times New Roman" w:cs="Times New Roman"/>
          <w:color w:val="000000" w:themeColor="text1"/>
          <w:sz w:val="24"/>
          <w:szCs w:val="24"/>
        </w:rPr>
      </w:pPr>
      <w:r w:rsidRPr="20603A47">
        <w:rPr>
          <w:rFonts w:ascii="Times New Roman" w:eastAsia="Times New Roman" w:hAnsi="Times New Roman" w:cs="Times New Roman"/>
          <w:color w:val="000000" w:themeColor="text1"/>
          <w:sz w:val="24"/>
          <w:szCs w:val="24"/>
        </w:rPr>
        <w:t>Who qualifies</w:t>
      </w:r>
    </w:p>
    <w:p w14:paraId="4071625E" w14:textId="77777777" w:rsidR="000160B9" w:rsidRDefault="000160B9" w:rsidP="000160B9">
      <w:pPr>
        <w:pStyle w:val="ListParagraph"/>
        <w:numPr>
          <w:ilvl w:val="0"/>
          <w:numId w:val="31"/>
        </w:numPr>
        <w:spacing w:before="240" w:after="240" w:line="240" w:lineRule="auto"/>
        <w:rPr>
          <w:rFonts w:ascii="Times New Roman" w:eastAsia="Times New Roman" w:hAnsi="Times New Roman" w:cs="Times New Roman"/>
          <w:color w:val="000000" w:themeColor="text1"/>
          <w:sz w:val="24"/>
          <w:szCs w:val="24"/>
        </w:rPr>
      </w:pPr>
      <w:r w:rsidRPr="20603A47">
        <w:rPr>
          <w:rFonts w:ascii="Times New Roman" w:eastAsia="Times New Roman" w:hAnsi="Times New Roman" w:cs="Times New Roman"/>
          <w:color w:val="000000" w:themeColor="text1"/>
          <w:sz w:val="24"/>
          <w:szCs w:val="24"/>
        </w:rPr>
        <w:t>How to apply</w:t>
      </w:r>
    </w:p>
    <w:p w14:paraId="58D774EE" w14:textId="77777777" w:rsidR="000160B9" w:rsidRDefault="000160B9" w:rsidP="000160B9">
      <w:pPr>
        <w:pStyle w:val="ListParagraph"/>
        <w:numPr>
          <w:ilvl w:val="0"/>
          <w:numId w:val="31"/>
        </w:numPr>
        <w:spacing w:before="240" w:after="240" w:line="240" w:lineRule="auto"/>
        <w:rPr>
          <w:rFonts w:ascii="Times New Roman" w:eastAsia="Times New Roman" w:hAnsi="Times New Roman" w:cs="Times New Roman"/>
          <w:color w:val="000000" w:themeColor="text1"/>
          <w:sz w:val="24"/>
          <w:szCs w:val="24"/>
        </w:rPr>
      </w:pPr>
      <w:r w:rsidRPr="20603A47">
        <w:rPr>
          <w:rFonts w:ascii="Times New Roman" w:eastAsia="Times New Roman" w:hAnsi="Times New Roman" w:cs="Times New Roman"/>
          <w:color w:val="000000" w:themeColor="text1"/>
          <w:sz w:val="24"/>
          <w:szCs w:val="24"/>
        </w:rPr>
        <w:t>Key deadlines</w:t>
      </w:r>
    </w:p>
    <w:p w14:paraId="5CADC4EC" w14:textId="77777777" w:rsidR="000160B9" w:rsidRDefault="000160B9" w:rsidP="000160B9">
      <w:pPr>
        <w:spacing w:line="240" w:lineRule="auto"/>
        <w:rPr>
          <w:rFonts w:ascii="Times New Roman" w:eastAsia="Times New Roman" w:hAnsi="Times New Roman" w:cs="Times New Roman"/>
          <w:color w:val="000000" w:themeColor="text1"/>
          <w:sz w:val="24"/>
          <w:szCs w:val="24"/>
        </w:rPr>
      </w:pPr>
      <w:r w:rsidRPr="20603A47">
        <w:rPr>
          <w:rFonts w:ascii="Times New Roman" w:eastAsia="Times New Roman" w:hAnsi="Times New Roman" w:cs="Times New Roman"/>
          <w:color w:val="000000" w:themeColor="text1"/>
          <w:sz w:val="24"/>
          <w:szCs w:val="24"/>
        </w:rPr>
        <w:t>This exercise challenges students to translate complex legal language into accessible civic information.</w:t>
      </w:r>
    </w:p>
    <w:p w14:paraId="1168723F" w14:textId="77777777" w:rsidR="000160B9" w:rsidRDefault="000160B9" w:rsidP="000160B9">
      <w:pPr>
        <w:spacing w:line="240" w:lineRule="auto"/>
        <w:rPr>
          <w:rFonts w:ascii="Times New Roman" w:eastAsia="Times New Roman" w:hAnsi="Times New Roman" w:cs="Times New Roman"/>
          <w:color w:val="000000" w:themeColor="text1"/>
          <w:sz w:val="24"/>
          <w:szCs w:val="24"/>
        </w:rPr>
      </w:pPr>
      <w:r w:rsidRPr="20603A47">
        <w:rPr>
          <w:rFonts w:ascii="Times New Roman" w:eastAsia="Times New Roman" w:hAnsi="Times New Roman" w:cs="Times New Roman"/>
          <w:b/>
          <w:bCs/>
          <w:color w:val="000000" w:themeColor="text1"/>
          <w:sz w:val="24"/>
          <w:szCs w:val="24"/>
        </w:rPr>
        <w:t>Discussion Prompts:</w:t>
      </w:r>
    </w:p>
    <w:p w14:paraId="6EF38C90" w14:textId="77777777" w:rsidR="000160B9" w:rsidRDefault="000160B9" w:rsidP="000160B9">
      <w:pPr>
        <w:pStyle w:val="ListParagraph"/>
        <w:numPr>
          <w:ilvl w:val="0"/>
          <w:numId w:val="30"/>
        </w:numPr>
        <w:spacing w:before="240" w:after="240" w:line="240" w:lineRule="auto"/>
        <w:rPr>
          <w:rFonts w:ascii="Times New Roman" w:eastAsia="Times New Roman" w:hAnsi="Times New Roman" w:cs="Times New Roman"/>
          <w:color w:val="000000" w:themeColor="text1"/>
          <w:sz w:val="24"/>
          <w:szCs w:val="24"/>
        </w:rPr>
      </w:pPr>
      <w:r w:rsidRPr="20603A47">
        <w:rPr>
          <w:rFonts w:ascii="Times New Roman" w:eastAsia="Times New Roman" w:hAnsi="Times New Roman" w:cs="Times New Roman"/>
          <w:color w:val="000000" w:themeColor="text1"/>
          <w:sz w:val="24"/>
          <w:szCs w:val="24"/>
        </w:rPr>
        <w:t>Why do you think West Virginia has kept its excuse requirement for absentee voting?</w:t>
      </w:r>
    </w:p>
    <w:p w14:paraId="10645A90" w14:textId="77777777" w:rsidR="000160B9" w:rsidRDefault="000160B9" w:rsidP="000160B9">
      <w:pPr>
        <w:pStyle w:val="ListParagraph"/>
        <w:numPr>
          <w:ilvl w:val="0"/>
          <w:numId w:val="30"/>
        </w:numPr>
        <w:spacing w:before="240" w:after="240" w:line="240" w:lineRule="auto"/>
        <w:rPr>
          <w:rFonts w:ascii="Times New Roman" w:eastAsia="Times New Roman" w:hAnsi="Times New Roman" w:cs="Times New Roman"/>
          <w:color w:val="000000" w:themeColor="text1"/>
          <w:sz w:val="24"/>
          <w:szCs w:val="24"/>
        </w:rPr>
      </w:pPr>
      <w:r w:rsidRPr="20603A47">
        <w:rPr>
          <w:rFonts w:ascii="Times New Roman" w:eastAsia="Times New Roman" w:hAnsi="Times New Roman" w:cs="Times New Roman"/>
          <w:color w:val="000000" w:themeColor="text1"/>
          <w:sz w:val="24"/>
          <w:szCs w:val="24"/>
        </w:rPr>
        <w:t>What are the pros and cons of requiring voters to provide a reason?</w:t>
      </w:r>
    </w:p>
    <w:p w14:paraId="74F30FAA" w14:textId="77777777" w:rsidR="000160B9" w:rsidRDefault="000160B9" w:rsidP="000160B9">
      <w:pPr>
        <w:pStyle w:val="ListParagraph"/>
        <w:numPr>
          <w:ilvl w:val="0"/>
          <w:numId w:val="30"/>
        </w:numPr>
        <w:spacing w:before="240" w:after="240" w:line="240" w:lineRule="auto"/>
        <w:rPr>
          <w:rFonts w:ascii="Times New Roman" w:eastAsia="Times New Roman" w:hAnsi="Times New Roman" w:cs="Times New Roman"/>
          <w:color w:val="000000" w:themeColor="text1"/>
          <w:sz w:val="24"/>
          <w:szCs w:val="24"/>
        </w:rPr>
      </w:pPr>
      <w:r w:rsidRPr="38F8B35A">
        <w:rPr>
          <w:rFonts w:ascii="Times New Roman" w:eastAsia="Times New Roman" w:hAnsi="Times New Roman" w:cs="Times New Roman"/>
          <w:color w:val="000000" w:themeColor="text1"/>
          <w:sz w:val="24"/>
          <w:szCs w:val="24"/>
        </w:rPr>
        <w:t>How might West Virginia’s rural geography, aging population, or political climate influence its voting laws?</w:t>
      </w:r>
    </w:p>
    <w:p w14:paraId="2BACE64B" w14:textId="77777777" w:rsidR="000160B9" w:rsidRDefault="000160B9" w:rsidP="000160B9">
      <w:r w:rsidRPr="38F8B35A">
        <w:rPr>
          <w:rFonts w:ascii="Times New Roman" w:eastAsia="Times New Roman" w:hAnsi="Times New Roman" w:cs="Times New Roman"/>
          <w:b/>
          <w:bCs/>
          <w:color w:val="000000" w:themeColor="text1"/>
          <w:sz w:val="24"/>
          <w:szCs w:val="24"/>
        </w:rPr>
        <w:t>Note:</w:t>
      </w:r>
    </w:p>
    <w:p w14:paraId="230B96B3" w14:textId="77777777" w:rsidR="000160B9" w:rsidRDefault="000160B9" w:rsidP="000160B9">
      <w:pPr>
        <w:spacing w:before="240" w:after="240" w:line="240" w:lineRule="auto"/>
      </w:pPr>
      <w:r w:rsidRPr="38F8B35A">
        <w:rPr>
          <w:rFonts w:ascii="Times New Roman" w:eastAsia="Times New Roman" w:hAnsi="Times New Roman" w:cs="Times New Roman"/>
          <w:color w:val="000000" w:themeColor="text1"/>
          <w:sz w:val="24"/>
          <w:szCs w:val="24"/>
        </w:rPr>
        <w:t xml:space="preserve">To extend this lesson with a hands-on component, consider incorporating the </w:t>
      </w:r>
      <w:r w:rsidRPr="38F8B35A">
        <w:rPr>
          <w:rFonts w:ascii="Times New Roman" w:eastAsia="Times New Roman" w:hAnsi="Times New Roman" w:cs="Times New Roman"/>
          <w:i/>
          <w:iCs/>
          <w:color w:val="000000" w:themeColor="text1"/>
          <w:sz w:val="24"/>
          <w:szCs w:val="24"/>
        </w:rPr>
        <w:t>Absentee Voting Simulation Activity</w:t>
      </w:r>
      <w:r w:rsidRPr="38F8B35A">
        <w:rPr>
          <w:rFonts w:ascii="Times New Roman" w:eastAsia="Times New Roman" w:hAnsi="Times New Roman" w:cs="Times New Roman"/>
          <w:color w:val="000000" w:themeColor="text1"/>
          <w:sz w:val="24"/>
          <w:szCs w:val="24"/>
        </w:rPr>
        <w:t>. This classroom exercise uses the official West Virginia absentee ballot application form and guides students through the process of completing and submitting a simulated application. Students experience firsthand the challenges and requirements of voting by mail in West Virginia, with some applications approved and others rejected to reflect real-world scenarios. The simulation is an excellent way to deepen understanding of access, accuracy, and voter eligibility.</w:t>
      </w:r>
    </w:p>
    <w:p w14:paraId="0EA1277F" w14:textId="77777777" w:rsidR="000160B9" w:rsidRDefault="000160B9" w:rsidP="00AD7CB2">
      <w:pPr>
        <w:pStyle w:val="Heading1"/>
      </w:pPr>
      <w:r w:rsidRPr="38F8B35A">
        <w:rPr>
          <w:rFonts w:ascii="Times New Roman" w:eastAsia="Times New Roman" w:hAnsi="Times New Roman" w:cs="Times New Roman"/>
          <w:b/>
          <w:bCs/>
          <w:color w:val="000000" w:themeColor="text1"/>
          <w:sz w:val="24"/>
          <w:szCs w:val="24"/>
          <w:u w:val="single"/>
        </w:rPr>
        <w:t>Component Four: Mail-In Voting in West Virginia and Around the World</w:t>
      </w:r>
    </w:p>
    <w:p w14:paraId="5774FE24" w14:textId="77777777" w:rsidR="000160B9" w:rsidRDefault="000160B9" w:rsidP="000160B9">
      <w:r w:rsidRPr="38F8B35A">
        <w:rPr>
          <w:rFonts w:ascii="Times New Roman" w:eastAsia="Times New Roman" w:hAnsi="Times New Roman" w:cs="Times New Roman"/>
          <w:color w:val="000000" w:themeColor="text1"/>
          <w:sz w:val="24"/>
          <w:szCs w:val="24"/>
        </w:rPr>
        <w:t>Keeping in mind that election systems reflect national values, geographic realities, and evolving technologies, this lesson will explore the development of mail-in voting in West Virginia and the United States and compare it to international models in Switzerland, Estonia, and Albania. Students will analyze how different countries approach voting by mail, what obstacles they face, and how those challenges are shaped by infrastructure, civic trust, and institutional support.</w:t>
      </w:r>
    </w:p>
    <w:p w14:paraId="3E467E19" w14:textId="77777777" w:rsidR="000160B9" w:rsidRDefault="000160B9" w:rsidP="000160B9">
      <w:r w:rsidRPr="199EB41E">
        <w:rPr>
          <w:rFonts w:ascii="Times New Roman" w:eastAsia="Times New Roman" w:hAnsi="Times New Roman" w:cs="Times New Roman"/>
          <w:i/>
          <w:iCs/>
          <w:color w:val="000000" w:themeColor="text1"/>
          <w:sz w:val="24"/>
          <w:szCs w:val="24"/>
        </w:rPr>
        <w:lastRenderedPageBreak/>
        <w:t>Note: The Constitution does not guarantee a right to vote by mail. What, then, are the legal and cultural factors that shape how different societies view mail-in voting? In the U.S., absentee voting policy is largely left to the states. How does this decentralization compare with more centralized systems abroad?</w:t>
      </w:r>
    </w:p>
    <w:p w14:paraId="316068D0" w14:textId="77777777" w:rsidR="000160B9" w:rsidRDefault="000160B9" w:rsidP="000160B9">
      <w:pPr>
        <w:rPr>
          <w:rFonts w:ascii="Times New Roman" w:eastAsia="Times New Roman" w:hAnsi="Times New Roman" w:cs="Times New Roman"/>
          <w:i/>
          <w:iCs/>
          <w:color w:val="000000" w:themeColor="text1"/>
          <w:sz w:val="24"/>
          <w:szCs w:val="24"/>
        </w:rPr>
      </w:pPr>
    </w:p>
    <w:p w14:paraId="5AA1C455" w14:textId="77777777" w:rsidR="000160B9" w:rsidRDefault="000160B9" w:rsidP="000160B9">
      <w:pPr>
        <w:rPr>
          <w:rFonts w:ascii="Times New Roman" w:eastAsia="Times New Roman" w:hAnsi="Times New Roman" w:cs="Times New Roman"/>
          <w:i/>
          <w:iCs/>
          <w:color w:val="000000" w:themeColor="text1"/>
          <w:sz w:val="24"/>
          <w:szCs w:val="24"/>
        </w:rPr>
      </w:pPr>
      <w:r>
        <w:rPr>
          <w:noProof/>
        </w:rPr>
        <w:drawing>
          <wp:inline distT="0" distB="0" distL="0" distR="0" wp14:anchorId="1B9D011B" wp14:editId="757F4C36">
            <wp:extent cx="5943600" cy="4457700"/>
            <wp:effectExtent l="0" t="0" r="0" b="0"/>
            <wp:docPr id="916707241" name="Picture 916707241" descr="A group of people in a room counting votes in Albania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07241" name="Picture 916707241" descr="A group of people in a room counting votes in Albania in 2025"/>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199EB41E">
        <w:rPr>
          <w:rFonts w:ascii="Times New Roman" w:eastAsia="Times New Roman" w:hAnsi="Times New Roman" w:cs="Times New Roman"/>
          <w:i/>
          <w:iCs/>
          <w:color w:val="000000" w:themeColor="text1"/>
          <w:sz w:val="24"/>
          <w:szCs w:val="24"/>
        </w:rPr>
        <w:t xml:space="preserve">Photo from the 2025 Albanian mail-in voting counting system. Photo courtesy of Erik Herron. </w:t>
      </w:r>
    </w:p>
    <w:p w14:paraId="0AF5E9BE" w14:textId="77777777" w:rsidR="000160B9" w:rsidRDefault="000160B9" w:rsidP="000160B9">
      <w:pPr>
        <w:rPr>
          <w:rFonts w:ascii="Times New Roman" w:eastAsia="Times New Roman" w:hAnsi="Times New Roman" w:cs="Times New Roman"/>
          <w:i/>
          <w:iCs/>
          <w:color w:val="000000" w:themeColor="text1"/>
          <w:sz w:val="24"/>
          <w:szCs w:val="24"/>
        </w:rPr>
      </w:pPr>
    </w:p>
    <w:p w14:paraId="1714D0FA" w14:textId="77777777" w:rsidR="000160B9" w:rsidRDefault="000160B9" w:rsidP="00AD7CB2">
      <w:pPr>
        <w:pStyle w:val="Heading2"/>
      </w:pPr>
      <w:r w:rsidRPr="38F8B35A">
        <w:rPr>
          <w:rFonts w:ascii="Times New Roman" w:eastAsia="Times New Roman" w:hAnsi="Times New Roman" w:cs="Times New Roman"/>
          <w:b/>
          <w:bCs/>
          <w:color w:val="000000" w:themeColor="text1"/>
          <w:sz w:val="24"/>
          <w:szCs w:val="24"/>
          <w:u w:val="single"/>
        </w:rPr>
        <w:t>Mail Voting in West Virginia and the United States</w:t>
      </w:r>
    </w:p>
    <w:p w14:paraId="14A1CE15" w14:textId="77777777" w:rsidR="000160B9" w:rsidRDefault="000160B9" w:rsidP="000160B9">
      <w:r w:rsidRPr="38F8B35A">
        <w:rPr>
          <w:rFonts w:ascii="Times New Roman" w:eastAsia="Times New Roman" w:hAnsi="Times New Roman" w:cs="Times New Roman"/>
          <w:color w:val="000000" w:themeColor="text1"/>
          <w:sz w:val="24"/>
          <w:szCs w:val="24"/>
        </w:rPr>
        <w:t xml:space="preserve">In West Virginia, absentee voting is available only to those who meet specific eligibility criteria. Voters must request an absentee ballot and provide a qualifying excuse, such as illness, travel, military service, or disability. Ballots are mailed out 46 days before the </w:t>
      </w:r>
      <w:proofErr w:type="gramStart"/>
      <w:r w:rsidRPr="38F8B35A">
        <w:rPr>
          <w:rFonts w:ascii="Times New Roman" w:eastAsia="Times New Roman" w:hAnsi="Times New Roman" w:cs="Times New Roman"/>
          <w:color w:val="000000" w:themeColor="text1"/>
          <w:sz w:val="24"/>
          <w:szCs w:val="24"/>
        </w:rPr>
        <w:t>election, and</w:t>
      </w:r>
      <w:proofErr w:type="gramEnd"/>
      <w:r w:rsidRPr="38F8B35A">
        <w:rPr>
          <w:rFonts w:ascii="Times New Roman" w:eastAsia="Times New Roman" w:hAnsi="Times New Roman" w:cs="Times New Roman"/>
          <w:color w:val="000000" w:themeColor="text1"/>
          <w:sz w:val="24"/>
          <w:szCs w:val="24"/>
        </w:rPr>
        <w:t xml:space="preserve"> must be postmarked by Election Day and received by the start of the canvass to be counted. While West Virginia piloted blockchain voting for UOCAVA voters in 2018, most voters must adhere to a traditional, excuse-based absentee process.</w:t>
      </w:r>
    </w:p>
    <w:p w14:paraId="22AB21AF" w14:textId="160F10C8" w:rsidR="000160B9" w:rsidRPr="008C564E" w:rsidRDefault="000160B9" w:rsidP="000160B9">
      <w:r w:rsidRPr="38F8B35A">
        <w:rPr>
          <w:rFonts w:ascii="Times New Roman" w:eastAsia="Times New Roman" w:hAnsi="Times New Roman" w:cs="Times New Roman"/>
          <w:color w:val="000000" w:themeColor="text1"/>
          <w:sz w:val="24"/>
          <w:szCs w:val="24"/>
        </w:rPr>
        <w:t xml:space="preserve">Nationally, absentee voting practices vary. Some states offer no-excuse absentee voting, while others, like West Virginia, continue to require a valid excuse. A small but growing number of states have adopted vote-by-mail systems, where every registered voter is automatically sent a </w:t>
      </w:r>
      <w:r w:rsidRPr="38F8B35A">
        <w:rPr>
          <w:rFonts w:ascii="Times New Roman" w:eastAsia="Times New Roman" w:hAnsi="Times New Roman" w:cs="Times New Roman"/>
          <w:color w:val="000000" w:themeColor="text1"/>
          <w:sz w:val="24"/>
          <w:szCs w:val="24"/>
        </w:rPr>
        <w:lastRenderedPageBreak/>
        <w:t>ballot. The 2020 COVID-19 pandemic prompted an unprecedented expansion of vote-by-mail access nationwide, though some of those temporary measures have since been rolled back.</w:t>
      </w:r>
    </w:p>
    <w:p w14:paraId="1A37F49E" w14:textId="77777777" w:rsidR="000160B9" w:rsidRDefault="000160B9" w:rsidP="00AD7CB2">
      <w:pPr>
        <w:pStyle w:val="Heading2"/>
      </w:pPr>
      <w:r w:rsidRPr="38F8B35A">
        <w:rPr>
          <w:rFonts w:ascii="Times New Roman" w:eastAsia="Times New Roman" w:hAnsi="Times New Roman" w:cs="Times New Roman"/>
          <w:b/>
          <w:bCs/>
          <w:color w:val="000000" w:themeColor="text1"/>
          <w:sz w:val="24"/>
          <w:szCs w:val="24"/>
          <w:u w:val="single"/>
        </w:rPr>
        <w:t>International Comparison: Switzerland, Estonia, and Albania</w:t>
      </w:r>
    </w:p>
    <w:p w14:paraId="6FB01428" w14:textId="77777777" w:rsidR="000160B9" w:rsidRDefault="000160B9" w:rsidP="000160B9">
      <w:r w:rsidRPr="38F8B35A">
        <w:rPr>
          <w:rFonts w:ascii="Times New Roman" w:eastAsia="Times New Roman" w:hAnsi="Times New Roman" w:cs="Times New Roman"/>
          <w:color w:val="000000" w:themeColor="text1"/>
          <w:sz w:val="24"/>
          <w:szCs w:val="24"/>
        </w:rPr>
        <w:t>Switzerland has one of the most robust vote-by-mail systems in the world. Since 1978, Swiss cantons have progressively adopted postal voting. Today, over 90% of Swiss voters return their ballots by mail. Voters receive ballots and informational materials several weeks before an election and may return ballots by mail or deposit them in local boxes. Elections in Switzerland emphasize transparency and community engagement, with ballots typically counted manually at the local level.</w:t>
      </w:r>
    </w:p>
    <w:p w14:paraId="51023CAA" w14:textId="77777777" w:rsidR="000160B9" w:rsidRDefault="000160B9" w:rsidP="000160B9">
      <w:r w:rsidRPr="38F8B35A">
        <w:rPr>
          <w:rFonts w:ascii="Times New Roman" w:eastAsia="Times New Roman" w:hAnsi="Times New Roman" w:cs="Times New Roman"/>
          <w:color w:val="000000" w:themeColor="text1"/>
          <w:sz w:val="24"/>
          <w:szCs w:val="24"/>
        </w:rPr>
        <w:t>Estonia has taken a different approach by pioneering digital voting. Since 2005, Estonia has offered online voting ("</w:t>
      </w:r>
      <w:proofErr w:type="spellStart"/>
      <w:r w:rsidRPr="38F8B35A">
        <w:rPr>
          <w:rFonts w:ascii="Times New Roman" w:eastAsia="Times New Roman" w:hAnsi="Times New Roman" w:cs="Times New Roman"/>
          <w:color w:val="000000" w:themeColor="text1"/>
          <w:sz w:val="24"/>
          <w:szCs w:val="24"/>
        </w:rPr>
        <w:t>i</w:t>
      </w:r>
      <w:proofErr w:type="spellEnd"/>
      <w:r w:rsidRPr="38F8B35A">
        <w:rPr>
          <w:rFonts w:ascii="Times New Roman" w:eastAsia="Times New Roman" w:hAnsi="Times New Roman" w:cs="Times New Roman"/>
          <w:color w:val="000000" w:themeColor="text1"/>
          <w:sz w:val="24"/>
          <w:szCs w:val="24"/>
        </w:rPr>
        <w:t>-voting") to citizens with a secure national ID. Voters can cast ballots online during an early voting period and even change their vote by voting again. Over half of Estonian voters now use this method. While concerns about cybersecurity remain, Estonia has prioritized digital literacy and citizen trust in government institutions to support the system's success.</w:t>
      </w:r>
    </w:p>
    <w:p w14:paraId="2DE1FD15" w14:textId="5BFDA7A7" w:rsidR="000160B9" w:rsidRPr="008C564E" w:rsidRDefault="000160B9" w:rsidP="000160B9">
      <w:r w:rsidRPr="38F8B35A">
        <w:rPr>
          <w:rFonts w:ascii="Times New Roman" w:eastAsia="Times New Roman" w:hAnsi="Times New Roman" w:cs="Times New Roman"/>
          <w:color w:val="000000" w:themeColor="text1"/>
          <w:sz w:val="24"/>
          <w:szCs w:val="24"/>
        </w:rPr>
        <w:t xml:space="preserve">Albania, in contrast, is a newer entrant to vote-by-mail systems. In the 2025 parliamentary elections, Albania allowed citizens living abroad to vote by mail for the first time. However, problems quickly emerged. Ballot delivery delays, particularly to voters in Greece, led the Central Election Commission (CEC) to demand an urgent report from </w:t>
      </w:r>
      <w:r>
        <w:rPr>
          <w:rFonts w:ascii="Times New Roman" w:eastAsia="Times New Roman" w:hAnsi="Times New Roman" w:cs="Times New Roman"/>
          <w:color w:val="000000" w:themeColor="text1"/>
          <w:sz w:val="24"/>
          <w:szCs w:val="24"/>
        </w:rPr>
        <w:t>the mail service provider</w:t>
      </w:r>
      <w:r w:rsidRPr="38F8B35A">
        <w:rPr>
          <w:rFonts w:ascii="Times New Roman" w:eastAsia="Times New Roman" w:hAnsi="Times New Roman" w:cs="Times New Roman"/>
          <w:color w:val="000000" w:themeColor="text1"/>
          <w:sz w:val="24"/>
          <w:szCs w:val="24"/>
        </w:rPr>
        <w:t>. These logistical challenges highlight the importance of infrastructure, clear timelines, and coordination between agencies when implementing mail voting for diaspora populations.</w:t>
      </w:r>
    </w:p>
    <w:p w14:paraId="51B6DCA1" w14:textId="77777777" w:rsidR="000160B9" w:rsidRDefault="000160B9" w:rsidP="000160B9">
      <w:r w:rsidRPr="38F8B35A">
        <w:rPr>
          <w:rFonts w:ascii="Times New Roman" w:eastAsia="Times New Roman" w:hAnsi="Times New Roman" w:cs="Times New Roman"/>
          <w:b/>
          <w:bCs/>
          <w:color w:val="000000" w:themeColor="text1"/>
          <w:sz w:val="24"/>
          <w:szCs w:val="24"/>
          <w:u w:val="single"/>
        </w:rPr>
        <w:t>Inquiry Prompts:</w:t>
      </w:r>
    </w:p>
    <w:p w14:paraId="6F3AE9B2" w14:textId="77777777" w:rsidR="000160B9" w:rsidRDefault="000160B9" w:rsidP="000160B9">
      <w:pPr>
        <w:pStyle w:val="ListParagraph"/>
        <w:numPr>
          <w:ilvl w:val="0"/>
          <w:numId w:val="29"/>
        </w:numPr>
        <w:spacing w:before="240" w:after="240" w:line="276" w:lineRule="auto"/>
        <w:rPr>
          <w:rFonts w:ascii="Times New Roman" w:eastAsia="Times New Roman" w:hAnsi="Times New Roman" w:cs="Times New Roman"/>
          <w:color w:val="000000" w:themeColor="text1"/>
          <w:sz w:val="24"/>
          <w:szCs w:val="24"/>
        </w:rPr>
      </w:pPr>
      <w:r w:rsidRPr="38F8B35A">
        <w:rPr>
          <w:rFonts w:ascii="Times New Roman" w:eastAsia="Times New Roman" w:hAnsi="Times New Roman" w:cs="Times New Roman"/>
          <w:color w:val="000000" w:themeColor="text1"/>
          <w:sz w:val="24"/>
          <w:szCs w:val="24"/>
        </w:rPr>
        <w:t>How does West Virginia's approach to absentee voting reflect its values around access and oversight?</w:t>
      </w:r>
    </w:p>
    <w:p w14:paraId="4224505E" w14:textId="77777777" w:rsidR="000160B9" w:rsidRDefault="000160B9" w:rsidP="000160B9">
      <w:pPr>
        <w:pStyle w:val="ListParagraph"/>
        <w:numPr>
          <w:ilvl w:val="0"/>
          <w:numId w:val="29"/>
        </w:numPr>
        <w:spacing w:before="240" w:after="240" w:line="276" w:lineRule="auto"/>
        <w:rPr>
          <w:rFonts w:ascii="Times New Roman" w:eastAsia="Times New Roman" w:hAnsi="Times New Roman" w:cs="Times New Roman"/>
          <w:color w:val="000000" w:themeColor="text1"/>
          <w:sz w:val="24"/>
          <w:szCs w:val="24"/>
        </w:rPr>
      </w:pPr>
      <w:r w:rsidRPr="38F8B35A">
        <w:rPr>
          <w:rFonts w:ascii="Times New Roman" w:eastAsia="Times New Roman" w:hAnsi="Times New Roman" w:cs="Times New Roman"/>
          <w:color w:val="000000" w:themeColor="text1"/>
          <w:sz w:val="24"/>
          <w:szCs w:val="24"/>
        </w:rPr>
        <w:t>What can West Virginia (and the U.S. more broadly) learn from countries like Switzerland and Estonia?</w:t>
      </w:r>
    </w:p>
    <w:p w14:paraId="062C05FC" w14:textId="77777777" w:rsidR="000160B9" w:rsidRDefault="000160B9" w:rsidP="000160B9">
      <w:pPr>
        <w:pStyle w:val="ListParagraph"/>
        <w:numPr>
          <w:ilvl w:val="0"/>
          <w:numId w:val="29"/>
        </w:numPr>
        <w:spacing w:before="240" w:after="240" w:line="276" w:lineRule="auto"/>
        <w:rPr>
          <w:rFonts w:ascii="Times New Roman" w:eastAsia="Times New Roman" w:hAnsi="Times New Roman" w:cs="Times New Roman"/>
          <w:color w:val="000000" w:themeColor="text1"/>
          <w:sz w:val="24"/>
          <w:szCs w:val="24"/>
        </w:rPr>
      </w:pPr>
      <w:r w:rsidRPr="38F8B35A">
        <w:rPr>
          <w:rFonts w:ascii="Times New Roman" w:eastAsia="Times New Roman" w:hAnsi="Times New Roman" w:cs="Times New Roman"/>
          <w:color w:val="000000" w:themeColor="text1"/>
          <w:sz w:val="24"/>
          <w:szCs w:val="24"/>
        </w:rPr>
        <w:t>What challenges did Albania face, and how might they be avoided in future elections?</w:t>
      </w:r>
    </w:p>
    <w:p w14:paraId="61EE543C" w14:textId="77777777" w:rsidR="000160B9" w:rsidRDefault="000160B9" w:rsidP="000160B9">
      <w:pPr>
        <w:pStyle w:val="ListParagraph"/>
        <w:numPr>
          <w:ilvl w:val="0"/>
          <w:numId w:val="29"/>
        </w:numPr>
        <w:spacing w:before="240" w:after="240" w:line="276" w:lineRule="auto"/>
        <w:rPr>
          <w:rFonts w:ascii="Times New Roman" w:eastAsia="Times New Roman" w:hAnsi="Times New Roman" w:cs="Times New Roman"/>
          <w:color w:val="000000" w:themeColor="text1"/>
          <w:sz w:val="24"/>
          <w:szCs w:val="24"/>
        </w:rPr>
      </w:pPr>
      <w:r w:rsidRPr="38F8B35A">
        <w:rPr>
          <w:rFonts w:ascii="Times New Roman" w:eastAsia="Times New Roman" w:hAnsi="Times New Roman" w:cs="Times New Roman"/>
          <w:color w:val="000000" w:themeColor="text1"/>
          <w:sz w:val="24"/>
          <w:szCs w:val="24"/>
        </w:rPr>
        <w:t>What role do civic trust, infrastructure, and digital access play in shaping the success or failure of mail-in voting?</w:t>
      </w:r>
    </w:p>
    <w:p w14:paraId="0F226AC6" w14:textId="77777777" w:rsidR="000160B9" w:rsidRDefault="000160B9" w:rsidP="000160B9">
      <w:r w:rsidRPr="38F8B35A">
        <w:rPr>
          <w:rFonts w:ascii="Times New Roman" w:eastAsia="Times New Roman" w:hAnsi="Times New Roman" w:cs="Times New Roman"/>
          <w:b/>
          <w:bCs/>
          <w:color w:val="000000" w:themeColor="text1"/>
          <w:sz w:val="24"/>
          <w:szCs w:val="24"/>
        </w:rPr>
        <w:t>Case Study Analysis Exercise:</w:t>
      </w:r>
      <w:r w:rsidRPr="38F8B35A">
        <w:rPr>
          <w:rFonts w:ascii="Times New Roman" w:eastAsia="Times New Roman" w:hAnsi="Times New Roman" w:cs="Times New Roman"/>
          <w:color w:val="000000" w:themeColor="text1"/>
          <w:sz w:val="24"/>
          <w:szCs w:val="24"/>
        </w:rPr>
        <w:t xml:space="preserve"> Students will work in groups to compare West Virginia with one international example:</w:t>
      </w:r>
    </w:p>
    <w:p w14:paraId="3666F3C4" w14:textId="77777777" w:rsidR="000160B9" w:rsidRDefault="000160B9" w:rsidP="000160B9">
      <w:pPr>
        <w:pStyle w:val="ListParagraph"/>
        <w:numPr>
          <w:ilvl w:val="0"/>
          <w:numId w:val="28"/>
        </w:numPr>
        <w:spacing w:before="240" w:after="240" w:line="276" w:lineRule="auto"/>
        <w:rPr>
          <w:rFonts w:ascii="Times New Roman" w:eastAsia="Times New Roman" w:hAnsi="Times New Roman" w:cs="Times New Roman"/>
          <w:color w:val="000000" w:themeColor="text1"/>
          <w:sz w:val="24"/>
          <w:szCs w:val="24"/>
        </w:rPr>
      </w:pPr>
      <w:r w:rsidRPr="38F8B35A">
        <w:rPr>
          <w:rFonts w:ascii="Times New Roman" w:eastAsia="Times New Roman" w:hAnsi="Times New Roman" w:cs="Times New Roman"/>
          <w:color w:val="000000" w:themeColor="text1"/>
          <w:sz w:val="24"/>
          <w:szCs w:val="24"/>
        </w:rPr>
        <w:t>Create a profile of your assigned country or state.</w:t>
      </w:r>
    </w:p>
    <w:p w14:paraId="26A264C5" w14:textId="77777777" w:rsidR="000160B9" w:rsidRDefault="000160B9" w:rsidP="000160B9">
      <w:pPr>
        <w:pStyle w:val="ListParagraph"/>
        <w:numPr>
          <w:ilvl w:val="0"/>
          <w:numId w:val="28"/>
        </w:numPr>
        <w:spacing w:before="240" w:after="240" w:line="276" w:lineRule="auto"/>
        <w:rPr>
          <w:rFonts w:ascii="Times New Roman" w:eastAsia="Times New Roman" w:hAnsi="Times New Roman" w:cs="Times New Roman"/>
          <w:color w:val="000000" w:themeColor="text1"/>
          <w:sz w:val="24"/>
          <w:szCs w:val="24"/>
        </w:rPr>
      </w:pPr>
      <w:r w:rsidRPr="38F8B35A">
        <w:rPr>
          <w:rFonts w:ascii="Times New Roman" w:eastAsia="Times New Roman" w:hAnsi="Times New Roman" w:cs="Times New Roman"/>
          <w:color w:val="000000" w:themeColor="text1"/>
          <w:sz w:val="24"/>
          <w:szCs w:val="24"/>
        </w:rPr>
        <w:t>Identify who can vote by mail, how ballots are distributed and returned, and what challenges exist.</w:t>
      </w:r>
    </w:p>
    <w:p w14:paraId="3F00A6BE" w14:textId="77777777" w:rsidR="000160B9" w:rsidRDefault="000160B9" w:rsidP="000160B9">
      <w:pPr>
        <w:pStyle w:val="ListParagraph"/>
        <w:numPr>
          <w:ilvl w:val="0"/>
          <w:numId w:val="28"/>
        </w:numPr>
        <w:spacing w:before="240" w:after="240" w:line="276" w:lineRule="auto"/>
        <w:rPr>
          <w:rFonts w:ascii="Times New Roman" w:eastAsia="Times New Roman" w:hAnsi="Times New Roman" w:cs="Times New Roman"/>
          <w:color w:val="000000" w:themeColor="text1"/>
          <w:sz w:val="24"/>
          <w:szCs w:val="24"/>
        </w:rPr>
      </w:pPr>
      <w:r w:rsidRPr="38F8B35A">
        <w:rPr>
          <w:rFonts w:ascii="Times New Roman" w:eastAsia="Times New Roman" w:hAnsi="Times New Roman" w:cs="Times New Roman"/>
          <w:color w:val="000000" w:themeColor="text1"/>
          <w:sz w:val="24"/>
          <w:szCs w:val="24"/>
        </w:rPr>
        <w:t>Present your findings to the class and make a recommendation: What features of this system (if any) should be adopted or avoided in West Virginia?</w:t>
      </w:r>
    </w:p>
    <w:p w14:paraId="1709A450" w14:textId="77777777" w:rsidR="000160B9" w:rsidRDefault="000160B9" w:rsidP="000160B9">
      <w:r w:rsidRPr="38F8B35A">
        <w:rPr>
          <w:rFonts w:ascii="Times New Roman" w:eastAsia="Times New Roman" w:hAnsi="Times New Roman" w:cs="Times New Roman"/>
          <w:b/>
          <w:bCs/>
          <w:color w:val="000000" w:themeColor="text1"/>
          <w:sz w:val="24"/>
          <w:szCs w:val="24"/>
          <w:u w:val="single"/>
        </w:rPr>
        <w:lastRenderedPageBreak/>
        <w:t>Extension Activity:</w:t>
      </w:r>
      <w:r w:rsidRPr="38F8B35A">
        <w:rPr>
          <w:rFonts w:ascii="Times New Roman" w:eastAsia="Times New Roman" w:hAnsi="Times New Roman" w:cs="Times New Roman"/>
          <w:color w:val="000000" w:themeColor="text1"/>
          <w:sz w:val="24"/>
          <w:szCs w:val="24"/>
        </w:rPr>
        <w:t xml:space="preserve"> Using what they've learned from these comparisons, students will design a "model" mail-in voting system. They will need to consider security, accessibility, logistics, and cost, and write a short justification for how their system balances those competing priorities.</w:t>
      </w:r>
    </w:p>
    <w:p w14:paraId="67F14A02" w14:textId="77777777" w:rsidR="000160B9" w:rsidRDefault="000160B9" w:rsidP="000160B9">
      <w:pPr>
        <w:jc w:val="center"/>
      </w:pPr>
      <w:r>
        <w:br w:type="page"/>
      </w:r>
      <w:r w:rsidRPr="38F8B35A">
        <w:rPr>
          <w:rFonts w:ascii="Times New Roman" w:eastAsia="Times New Roman" w:hAnsi="Times New Roman" w:cs="Times New Roman"/>
          <w:b/>
          <w:bCs/>
          <w:color w:val="000000" w:themeColor="text1"/>
          <w:sz w:val="24"/>
          <w:szCs w:val="24"/>
          <w:u w:val="single"/>
        </w:rPr>
        <w:lastRenderedPageBreak/>
        <w:t>Absentee Voting Simulation Activity Packet</w:t>
      </w:r>
    </w:p>
    <w:p w14:paraId="2EB10A5E" w14:textId="77777777" w:rsidR="000160B9" w:rsidRDefault="000160B9" w:rsidP="000160B9">
      <w:r w:rsidRPr="38F8B35A">
        <w:rPr>
          <w:rFonts w:ascii="Times New Roman" w:eastAsia="Times New Roman" w:hAnsi="Times New Roman" w:cs="Times New Roman"/>
          <w:b/>
          <w:bCs/>
          <w:color w:val="000000" w:themeColor="text1"/>
          <w:sz w:val="24"/>
          <w:szCs w:val="24"/>
          <w:u w:val="single"/>
        </w:rPr>
        <w:t>Activity Overview</w:t>
      </w:r>
    </w:p>
    <w:p w14:paraId="41F04119" w14:textId="199B4EAE" w:rsidR="000160B9" w:rsidRDefault="000160B9" w:rsidP="000160B9">
      <w:r w:rsidRPr="38F8B35A">
        <w:rPr>
          <w:rFonts w:ascii="Times New Roman" w:eastAsia="Times New Roman" w:hAnsi="Times New Roman" w:cs="Times New Roman"/>
          <w:color w:val="000000" w:themeColor="text1"/>
          <w:sz w:val="24"/>
          <w:szCs w:val="24"/>
        </w:rPr>
        <w:t xml:space="preserve">This simulation activity is designed to give students </w:t>
      </w:r>
      <w:proofErr w:type="gramStart"/>
      <w:r w:rsidRPr="38F8B35A">
        <w:rPr>
          <w:rFonts w:ascii="Times New Roman" w:eastAsia="Times New Roman" w:hAnsi="Times New Roman" w:cs="Times New Roman"/>
          <w:color w:val="000000" w:themeColor="text1"/>
          <w:sz w:val="24"/>
          <w:szCs w:val="24"/>
        </w:rPr>
        <w:t>a realistic</w:t>
      </w:r>
      <w:proofErr w:type="gramEnd"/>
      <w:r w:rsidRPr="38F8B35A">
        <w:rPr>
          <w:rFonts w:ascii="Times New Roman" w:eastAsia="Times New Roman" w:hAnsi="Times New Roman" w:cs="Times New Roman"/>
          <w:color w:val="000000" w:themeColor="text1"/>
          <w:sz w:val="24"/>
          <w:szCs w:val="24"/>
        </w:rPr>
        <w:t xml:space="preserve">, hands-on experience of applying for an absentee ballot in the state of West Virginia. By engaging </w:t>
      </w:r>
      <w:proofErr w:type="gramStart"/>
      <w:r w:rsidRPr="38F8B35A">
        <w:rPr>
          <w:rFonts w:ascii="Times New Roman" w:eastAsia="Times New Roman" w:hAnsi="Times New Roman" w:cs="Times New Roman"/>
          <w:color w:val="000000" w:themeColor="text1"/>
          <w:sz w:val="24"/>
          <w:szCs w:val="24"/>
        </w:rPr>
        <w:t>with</w:t>
      </w:r>
      <w:proofErr w:type="gramEnd"/>
      <w:r w:rsidRPr="38F8B35A">
        <w:rPr>
          <w:rFonts w:ascii="Times New Roman" w:eastAsia="Times New Roman" w:hAnsi="Times New Roman" w:cs="Times New Roman"/>
          <w:color w:val="000000" w:themeColor="text1"/>
          <w:sz w:val="24"/>
          <w:szCs w:val="24"/>
        </w:rPr>
        <w:t xml:space="preserve"> the actual West Virginia absentee ballot application and completing it under simulated conditions, students will better understand the process, requirements, and challenges associated with mail-in voting. The activity also provides insight into how administrative errors and eligibility limitations can impact access to the ballot. This lesson supports </w:t>
      </w:r>
      <w:proofErr w:type="gramStart"/>
      <w:r w:rsidRPr="38F8B35A">
        <w:rPr>
          <w:rFonts w:ascii="Times New Roman" w:eastAsia="Times New Roman" w:hAnsi="Times New Roman" w:cs="Times New Roman"/>
          <w:color w:val="000000" w:themeColor="text1"/>
          <w:sz w:val="24"/>
          <w:szCs w:val="24"/>
        </w:rPr>
        <w:t>student</w:t>
      </w:r>
      <w:proofErr w:type="gramEnd"/>
      <w:r w:rsidRPr="38F8B35A">
        <w:rPr>
          <w:rFonts w:ascii="Times New Roman" w:eastAsia="Times New Roman" w:hAnsi="Times New Roman" w:cs="Times New Roman"/>
          <w:color w:val="000000" w:themeColor="text1"/>
          <w:sz w:val="24"/>
          <w:szCs w:val="24"/>
        </w:rPr>
        <w:t xml:space="preserve"> learning around voter engagement, election policy, and civic responsibility.</w:t>
      </w:r>
    </w:p>
    <w:p w14:paraId="38FE334D" w14:textId="77777777" w:rsidR="000160B9" w:rsidRDefault="000160B9" w:rsidP="000160B9">
      <w:r w:rsidRPr="38F8B35A">
        <w:rPr>
          <w:rFonts w:ascii="Times New Roman" w:eastAsia="Times New Roman" w:hAnsi="Times New Roman" w:cs="Times New Roman"/>
          <w:b/>
          <w:bCs/>
          <w:color w:val="000000" w:themeColor="text1"/>
          <w:sz w:val="24"/>
          <w:szCs w:val="24"/>
          <w:u w:val="single"/>
        </w:rPr>
        <w:t>Teacher Instructions</w:t>
      </w:r>
    </w:p>
    <w:p w14:paraId="06AFA500" w14:textId="567DC7B2" w:rsidR="000160B9" w:rsidRDefault="000160B9" w:rsidP="000160B9">
      <w:r w:rsidRPr="38F8B35A">
        <w:rPr>
          <w:rFonts w:ascii="Times New Roman" w:eastAsia="Times New Roman" w:hAnsi="Times New Roman" w:cs="Times New Roman"/>
          <w:color w:val="000000" w:themeColor="text1"/>
          <w:sz w:val="24"/>
          <w:szCs w:val="24"/>
        </w:rPr>
        <w:t>Before beginning the simulation, prepare a set of fictional voter profiles. Each student should receive a different scenario that includes relevant personal details, a mailing address, and a stated reason for requesting an absentee ballot. Some profiles should meet the eligibility requirements in West Virginia, while others should not.</w:t>
      </w:r>
    </w:p>
    <w:p w14:paraId="5B12D674" w14:textId="1E0721B0" w:rsidR="000160B9" w:rsidRDefault="000160B9" w:rsidP="000160B9">
      <w:r w:rsidRPr="38F8B35A">
        <w:rPr>
          <w:rFonts w:ascii="Times New Roman" w:eastAsia="Times New Roman" w:hAnsi="Times New Roman" w:cs="Times New Roman"/>
          <w:color w:val="000000" w:themeColor="text1"/>
          <w:sz w:val="24"/>
          <w:szCs w:val="24"/>
        </w:rPr>
        <w:t xml:space="preserve">Link to the current WV Absentee Voting Application: </w:t>
      </w:r>
      <w:hyperlink r:id="rId136">
        <w:r w:rsidRPr="38F8B35A">
          <w:rPr>
            <w:rStyle w:val="Hyperlink"/>
            <w:rFonts w:ascii="Times New Roman" w:eastAsia="Times New Roman" w:hAnsi="Times New Roman" w:cs="Times New Roman"/>
            <w:color w:val="1155CC"/>
            <w:sz w:val="24"/>
            <w:szCs w:val="24"/>
            <w:u w:val="none"/>
          </w:rPr>
          <w:t>https://sos.wv.gov/FormSearch/Elections/Voter/Absentee%20Ballot%20Application.pdf</w:t>
        </w:r>
      </w:hyperlink>
    </w:p>
    <w:p w14:paraId="7CBA0AC3" w14:textId="77777777" w:rsidR="000160B9" w:rsidRDefault="000160B9" w:rsidP="000160B9">
      <w:r w:rsidRPr="38F8B35A">
        <w:rPr>
          <w:rFonts w:ascii="Times New Roman" w:eastAsia="Times New Roman" w:hAnsi="Times New Roman" w:cs="Times New Roman"/>
          <w:b/>
          <w:bCs/>
          <w:color w:val="000000" w:themeColor="text1"/>
          <w:sz w:val="24"/>
          <w:szCs w:val="24"/>
          <w:u w:val="single"/>
        </w:rPr>
        <w:t>Absentee Voting Simulation Activity Packet</w:t>
      </w:r>
    </w:p>
    <w:p w14:paraId="083BC6E4" w14:textId="77777777" w:rsidR="000160B9" w:rsidRDefault="000160B9" w:rsidP="000160B9">
      <w:r w:rsidRPr="38F8B35A">
        <w:rPr>
          <w:rFonts w:ascii="Times New Roman" w:eastAsia="Times New Roman" w:hAnsi="Times New Roman" w:cs="Times New Roman"/>
          <w:color w:val="000000" w:themeColor="text1"/>
          <w:sz w:val="24"/>
          <w:szCs w:val="24"/>
        </w:rPr>
        <w:t>Ensure that each profile includes subtle issues students must catch, such as mismatched mailing addresses or incorrect excuse types. This will help simulate common reasons for rejection.</w:t>
      </w:r>
    </w:p>
    <w:p w14:paraId="7849C99A" w14:textId="77777777" w:rsidR="000160B9" w:rsidRDefault="000160B9" w:rsidP="000160B9">
      <w:r w:rsidRPr="5DF34A54">
        <w:rPr>
          <w:rFonts w:ascii="Times New Roman" w:eastAsia="Times New Roman" w:hAnsi="Times New Roman" w:cs="Times New Roman"/>
          <w:color w:val="000000" w:themeColor="text1"/>
          <w:sz w:val="24"/>
          <w:szCs w:val="24"/>
        </w:rPr>
        <w:t>After collecting the applications, review each one for accuracy and completeness using the checklist provided below. Approve or reject the applications accordingly. Provide brief written feedback for each student, simulating a response from a county clerk's office. You may choose to read a few applications aloud (with names anonymized) to highlight strong examples and common mistakes.</w:t>
      </w:r>
    </w:p>
    <w:p w14:paraId="41C822AA" w14:textId="77777777" w:rsidR="000160B9" w:rsidRDefault="000160B9" w:rsidP="000160B9">
      <w:r w:rsidRPr="38F8B35A">
        <w:rPr>
          <w:rFonts w:ascii="Times New Roman" w:eastAsia="Times New Roman" w:hAnsi="Times New Roman" w:cs="Times New Roman"/>
          <w:color w:val="000000" w:themeColor="text1"/>
          <w:sz w:val="24"/>
          <w:szCs w:val="24"/>
        </w:rPr>
        <w:t>Following the simulation, guide students through a discussion on what the experience was like and how it changed or deepened their understanding of voting access and administration.</w:t>
      </w:r>
    </w:p>
    <w:p w14:paraId="35E6A834" w14:textId="77777777" w:rsidR="000160B9" w:rsidRDefault="000160B9" w:rsidP="000160B9">
      <w:r w:rsidRPr="38F8B35A">
        <w:rPr>
          <w:rFonts w:ascii="Times New Roman" w:eastAsia="Times New Roman" w:hAnsi="Times New Roman" w:cs="Times New Roman"/>
          <w:b/>
          <w:bCs/>
          <w:color w:val="000000" w:themeColor="text1"/>
          <w:sz w:val="24"/>
          <w:szCs w:val="24"/>
        </w:rPr>
        <w:t>Teacher Evaluation Checklist</w:t>
      </w:r>
    </w:p>
    <w:p w14:paraId="6CCFA190" w14:textId="77777777" w:rsidR="000160B9" w:rsidRDefault="000160B9" w:rsidP="000160B9">
      <w:r w:rsidRPr="38F8B35A">
        <w:rPr>
          <w:rFonts w:ascii="Times New Roman" w:eastAsia="Times New Roman" w:hAnsi="Times New Roman" w:cs="Times New Roman"/>
          <w:color w:val="000000" w:themeColor="text1"/>
          <w:sz w:val="24"/>
          <w:szCs w:val="24"/>
        </w:rPr>
        <w:t>Use the following questions to evaluate each student's completed absentee ballot application:</w:t>
      </w:r>
    </w:p>
    <w:p w14:paraId="747606DF" w14:textId="77777777" w:rsidR="000160B9" w:rsidRDefault="000160B9" w:rsidP="000160B9">
      <w:pPr>
        <w:pStyle w:val="ListParagraph"/>
        <w:numPr>
          <w:ilvl w:val="0"/>
          <w:numId w:val="27"/>
        </w:numPr>
        <w:spacing w:before="240" w:after="240" w:line="276" w:lineRule="auto"/>
        <w:rPr>
          <w:rFonts w:ascii="Times New Roman" w:eastAsia="Times New Roman" w:hAnsi="Times New Roman" w:cs="Times New Roman"/>
          <w:color w:val="000000" w:themeColor="text1"/>
          <w:sz w:val="24"/>
          <w:szCs w:val="24"/>
        </w:rPr>
      </w:pPr>
      <w:r w:rsidRPr="38F8B35A">
        <w:rPr>
          <w:rFonts w:ascii="Times New Roman" w:eastAsia="Times New Roman" w:hAnsi="Times New Roman" w:cs="Times New Roman"/>
          <w:color w:val="000000" w:themeColor="text1"/>
          <w:sz w:val="24"/>
          <w:szCs w:val="24"/>
        </w:rPr>
        <w:t>Has the student filled in all required fields legibly and accurately?</w:t>
      </w:r>
    </w:p>
    <w:p w14:paraId="6EF29910" w14:textId="77777777" w:rsidR="000160B9" w:rsidRDefault="000160B9" w:rsidP="000160B9">
      <w:pPr>
        <w:pStyle w:val="ListParagraph"/>
        <w:numPr>
          <w:ilvl w:val="0"/>
          <w:numId w:val="27"/>
        </w:numPr>
        <w:spacing w:before="240" w:after="240" w:line="276" w:lineRule="auto"/>
        <w:rPr>
          <w:rFonts w:ascii="Times New Roman" w:eastAsia="Times New Roman" w:hAnsi="Times New Roman" w:cs="Times New Roman"/>
          <w:color w:val="000000" w:themeColor="text1"/>
          <w:sz w:val="24"/>
          <w:szCs w:val="24"/>
        </w:rPr>
      </w:pPr>
      <w:r w:rsidRPr="38F8B35A">
        <w:rPr>
          <w:rFonts w:ascii="Times New Roman" w:eastAsia="Times New Roman" w:hAnsi="Times New Roman" w:cs="Times New Roman"/>
          <w:color w:val="000000" w:themeColor="text1"/>
          <w:sz w:val="24"/>
          <w:szCs w:val="24"/>
        </w:rPr>
        <w:t>Has the student selected a valid excuse under West Virginia law?</w:t>
      </w:r>
    </w:p>
    <w:p w14:paraId="6BE6E4FC" w14:textId="77777777" w:rsidR="000160B9" w:rsidRDefault="000160B9" w:rsidP="000160B9">
      <w:pPr>
        <w:pStyle w:val="ListParagraph"/>
        <w:numPr>
          <w:ilvl w:val="0"/>
          <w:numId w:val="27"/>
        </w:numPr>
        <w:spacing w:before="240" w:after="240" w:line="276" w:lineRule="auto"/>
        <w:rPr>
          <w:rFonts w:ascii="Times New Roman" w:eastAsia="Times New Roman" w:hAnsi="Times New Roman" w:cs="Times New Roman"/>
          <w:color w:val="000000" w:themeColor="text1"/>
          <w:sz w:val="24"/>
          <w:szCs w:val="24"/>
        </w:rPr>
      </w:pPr>
      <w:r w:rsidRPr="38F8B35A">
        <w:rPr>
          <w:rFonts w:ascii="Times New Roman" w:eastAsia="Times New Roman" w:hAnsi="Times New Roman" w:cs="Times New Roman"/>
          <w:color w:val="000000" w:themeColor="text1"/>
          <w:sz w:val="24"/>
          <w:szCs w:val="24"/>
        </w:rPr>
        <w:t>Is the mailing address appropriate and consistent with the reason for the request? - Is the application signed and dated?</w:t>
      </w:r>
    </w:p>
    <w:p w14:paraId="13EB803A" w14:textId="77777777" w:rsidR="000160B9" w:rsidRDefault="000160B9" w:rsidP="000160B9">
      <w:pPr>
        <w:pStyle w:val="ListParagraph"/>
        <w:numPr>
          <w:ilvl w:val="0"/>
          <w:numId w:val="27"/>
        </w:numPr>
        <w:spacing w:before="240" w:after="240" w:line="276" w:lineRule="auto"/>
        <w:rPr>
          <w:rFonts w:ascii="Times New Roman" w:eastAsia="Times New Roman" w:hAnsi="Times New Roman" w:cs="Times New Roman"/>
          <w:color w:val="000000" w:themeColor="text1"/>
          <w:sz w:val="24"/>
          <w:szCs w:val="24"/>
        </w:rPr>
      </w:pPr>
      <w:r w:rsidRPr="38F8B35A">
        <w:rPr>
          <w:rFonts w:ascii="Times New Roman" w:eastAsia="Times New Roman" w:hAnsi="Times New Roman" w:cs="Times New Roman"/>
          <w:color w:val="000000" w:themeColor="text1"/>
          <w:sz w:val="24"/>
          <w:szCs w:val="24"/>
        </w:rPr>
        <w:t>Are there any inconsistencies or missing information that would result in rejection?</w:t>
      </w:r>
    </w:p>
    <w:p w14:paraId="4CA2DB1B" w14:textId="77777777" w:rsidR="000160B9" w:rsidRDefault="000160B9" w:rsidP="000160B9">
      <w:r w:rsidRPr="38F8B35A">
        <w:rPr>
          <w:rFonts w:ascii="Times New Roman" w:eastAsia="Times New Roman" w:hAnsi="Times New Roman" w:cs="Times New Roman"/>
          <w:color w:val="000000" w:themeColor="text1"/>
          <w:sz w:val="24"/>
          <w:szCs w:val="24"/>
        </w:rPr>
        <w:t xml:space="preserve">Mark the application as approved or rejected. </w:t>
      </w:r>
    </w:p>
    <w:p w14:paraId="1EBC70D4" w14:textId="77777777" w:rsidR="000160B9" w:rsidRDefault="000160B9" w:rsidP="000160B9">
      <w:r w:rsidRPr="38F8B35A">
        <w:rPr>
          <w:rFonts w:ascii="Times New Roman" w:eastAsia="Times New Roman" w:hAnsi="Times New Roman" w:cs="Times New Roman"/>
          <w:b/>
          <w:bCs/>
          <w:color w:val="000000" w:themeColor="text1"/>
          <w:sz w:val="24"/>
          <w:szCs w:val="24"/>
        </w:rPr>
        <w:lastRenderedPageBreak/>
        <w:t>Discussion and Reflection</w:t>
      </w:r>
    </w:p>
    <w:p w14:paraId="3E413C93" w14:textId="77777777" w:rsidR="000160B9" w:rsidRDefault="000160B9" w:rsidP="000160B9">
      <w:r w:rsidRPr="38F8B35A">
        <w:rPr>
          <w:rFonts w:ascii="Times New Roman" w:eastAsia="Times New Roman" w:hAnsi="Times New Roman" w:cs="Times New Roman"/>
          <w:color w:val="000000" w:themeColor="text1"/>
          <w:sz w:val="24"/>
          <w:szCs w:val="24"/>
        </w:rPr>
        <w:t>After the simulation, use the following questions to prompt a class discussion or individual reflection:</w:t>
      </w:r>
    </w:p>
    <w:p w14:paraId="30D36C67" w14:textId="3794F882" w:rsidR="000160B9" w:rsidRPr="008C564E" w:rsidRDefault="000160B9" w:rsidP="000160B9">
      <w:r w:rsidRPr="38F8B35A">
        <w:rPr>
          <w:rFonts w:ascii="Times New Roman" w:eastAsia="Times New Roman" w:hAnsi="Times New Roman" w:cs="Times New Roman"/>
          <w:color w:val="000000" w:themeColor="text1"/>
          <w:sz w:val="24"/>
          <w:szCs w:val="24"/>
        </w:rPr>
        <w:t>1. What did you learn about the process of applying for an absentee ballot?</w:t>
      </w:r>
      <w:r>
        <w:br/>
      </w:r>
      <w:r w:rsidRPr="38F8B35A">
        <w:rPr>
          <w:rFonts w:ascii="Times New Roman" w:eastAsia="Times New Roman" w:hAnsi="Times New Roman" w:cs="Times New Roman"/>
          <w:color w:val="000000" w:themeColor="text1"/>
          <w:sz w:val="24"/>
          <w:szCs w:val="24"/>
        </w:rPr>
        <w:t>2. If your application was rejected, what caused the issue? Was it a small mistake or a larger eligibility problem?</w:t>
      </w:r>
      <w:r>
        <w:br/>
      </w:r>
      <w:r w:rsidRPr="38F8B35A">
        <w:rPr>
          <w:rFonts w:ascii="Times New Roman" w:eastAsia="Times New Roman" w:hAnsi="Times New Roman" w:cs="Times New Roman"/>
          <w:color w:val="000000" w:themeColor="text1"/>
          <w:sz w:val="24"/>
          <w:szCs w:val="24"/>
        </w:rPr>
        <w:t>3. What does this experience reveal about barriers voters may face in real life?</w:t>
      </w:r>
      <w:r>
        <w:br/>
      </w:r>
      <w:r w:rsidRPr="38F8B35A">
        <w:rPr>
          <w:rFonts w:ascii="Times New Roman" w:eastAsia="Times New Roman" w:hAnsi="Times New Roman" w:cs="Times New Roman"/>
          <w:color w:val="000000" w:themeColor="text1"/>
          <w:sz w:val="24"/>
          <w:szCs w:val="24"/>
        </w:rPr>
        <w:t>4. How might the system be improved to reduce confusion or prevent unnecessary rejections?</w:t>
      </w:r>
      <w:r>
        <w:br/>
      </w:r>
      <w:r w:rsidRPr="38F8B35A">
        <w:rPr>
          <w:rFonts w:ascii="Times New Roman" w:eastAsia="Times New Roman" w:hAnsi="Times New Roman" w:cs="Times New Roman"/>
          <w:color w:val="000000" w:themeColor="text1"/>
          <w:sz w:val="24"/>
          <w:szCs w:val="24"/>
        </w:rPr>
        <w:t>5. Do you think West Virginia's absentee voting rules are fair? Why or why not?</w:t>
      </w:r>
    </w:p>
    <w:p w14:paraId="39F28675" w14:textId="77777777" w:rsidR="000160B9" w:rsidRDefault="000160B9" w:rsidP="000160B9">
      <w:r w:rsidRPr="38F8B35A">
        <w:rPr>
          <w:rFonts w:ascii="Times New Roman" w:eastAsia="Times New Roman" w:hAnsi="Times New Roman" w:cs="Times New Roman"/>
          <w:b/>
          <w:bCs/>
          <w:color w:val="000000" w:themeColor="text1"/>
          <w:sz w:val="24"/>
          <w:szCs w:val="24"/>
        </w:rPr>
        <w:t>Student Instructions</w:t>
      </w:r>
    </w:p>
    <w:p w14:paraId="7C4585F1" w14:textId="3EF73539" w:rsidR="000160B9" w:rsidRDefault="000160B9" w:rsidP="000160B9">
      <w:r w:rsidRPr="38F8B35A">
        <w:rPr>
          <w:rFonts w:ascii="Times New Roman" w:eastAsia="Times New Roman" w:hAnsi="Times New Roman" w:cs="Times New Roman"/>
          <w:color w:val="000000" w:themeColor="text1"/>
          <w:sz w:val="24"/>
          <w:szCs w:val="24"/>
        </w:rPr>
        <w:t xml:space="preserve">In this activity, you will take on the role of a voter applying for an absentee ballot in West Virginia. Your teacher will give you a fictional profile describing your name, address, and reason for </w:t>
      </w:r>
      <w:proofErr w:type="gramStart"/>
      <w:r w:rsidRPr="38F8B35A">
        <w:rPr>
          <w:rFonts w:ascii="Times New Roman" w:eastAsia="Times New Roman" w:hAnsi="Times New Roman" w:cs="Times New Roman"/>
          <w:color w:val="000000" w:themeColor="text1"/>
          <w:sz w:val="24"/>
          <w:szCs w:val="24"/>
        </w:rPr>
        <w:t>needing to vote</w:t>
      </w:r>
      <w:proofErr w:type="gramEnd"/>
      <w:r w:rsidRPr="38F8B35A">
        <w:rPr>
          <w:rFonts w:ascii="Times New Roman" w:eastAsia="Times New Roman" w:hAnsi="Times New Roman" w:cs="Times New Roman"/>
          <w:color w:val="000000" w:themeColor="text1"/>
          <w:sz w:val="24"/>
          <w:szCs w:val="24"/>
        </w:rPr>
        <w:t xml:space="preserve"> absentee.</w:t>
      </w:r>
    </w:p>
    <w:p w14:paraId="663E1D7C" w14:textId="43EE23C1" w:rsidR="000160B9" w:rsidRDefault="000160B9" w:rsidP="000160B9">
      <w:r w:rsidRPr="38F8B35A">
        <w:rPr>
          <w:rFonts w:ascii="Times New Roman" w:eastAsia="Times New Roman" w:hAnsi="Times New Roman" w:cs="Times New Roman"/>
          <w:color w:val="000000" w:themeColor="text1"/>
          <w:sz w:val="24"/>
          <w:szCs w:val="24"/>
        </w:rPr>
        <w:t xml:space="preserve">Using this information, you will fill out a real West Virginia absentee ballot application form. Be sure to complete each section of the form carefully, just as you would if you </w:t>
      </w:r>
      <w:proofErr w:type="gramStart"/>
      <w:r w:rsidRPr="38F8B35A">
        <w:rPr>
          <w:rFonts w:ascii="Times New Roman" w:eastAsia="Times New Roman" w:hAnsi="Times New Roman" w:cs="Times New Roman"/>
          <w:color w:val="000000" w:themeColor="text1"/>
          <w:sz w:val="24"/>
          <w:szCs w:val="24"/>
        </w:rPr>
        <w:t>were submitting</w:t>
      </w:r>
      <w:proofErr w:type="gramEnd"/>
      <w:r w:rsidRPr="38F8B35A">
        <w:rPr>
          <w:rFonts w:ascii="Times New Roman" w:eastAsia="Times New Roman" w:hAnsi="Times New Roman" w:cs="Times New Roman"/>
          <w:color w:val="000000" w:themeColor="text1"/>
          <w:sz w:val="24"/>
          <w:szCs w:val="24"/>
        </w:rPr>
        <w:t xml:space="preserve"> it to your local election office. Include the correct mailing address, check the correct box for your reason, and make sure the form is signed and dated.</w:t>
      </w:r>
    </w:p>
    <w:p w14:paraId="655DAE29" w14:textId="3D46272D" w:rsidR="000160B9" w:rsidRDefault="000160B9" w:rsidP="000160B9">
      <w:r w:rsidRPr="38F8B35A">
        <w:rPr>
          <w:rFonts w:ascii="Times New Roman" w:eastAsia="Times New Roman" w:hAnsi="Times New Roman" w:cs="Times New Roman"/>
          <w:color w:val="000000" w:themeColor="text1"/>
          <w:sz w:val="24"/>
          <w:szCs w:val="24"/>
        </w:rPr>
        <w:t>Once you submit your form to your teacher, it will be reviewed and either approved or rejected based on the information you provided. You will receive written feedback about your application's status and the reasoning behind the decision.</w:t>
      </w:r>
    </w:p>
    <w:p w14:paraId="55EF48AA" w14:textId="77777777" w:rsidR="000160B9" w:rsidRDefault="000160B9" w:rsidP="000160B9">
      <w:r w:rsidRPr="38F8B35A">
        <w:rPr>
          <w:rFonts w:ascii="Times New Roman" w:eastAsia="Times New Roman" w:hAnsi="Times New Roman" w:cs="Times New Roman"/>
          <w:color w:val="000000" w:themeColor="text1"/>
          <w:sz w:val="24"/>
          <w:szCs w:val="24"/>
        </w:rPr>
        <w:t>After all forms have been processed, we will hold a class discussion about what this experience revealed about access, accuracy, and barriers to voting by mail.</w:t>
      </w:r>
    </w:p>
    <w:p w14:paraId="7EDBB748" w14:textId="77777777" w:rsidR="00650BE8" w:rsidRDefault="00650BE8" w:rsidP="00E725EE">
      <w:pPr>
        <w:rPr>
          <w:rFonts w:ascii="Times New Roman" w:hAnsi="Times New Roman" w:cs="Times New Roman"/>
          <w:sz w:val="24"/>
          <w:szCs w:val="24"/>
        </w:rPr>
      </w:pPr>
    </w:p>
    <w:sdt>
      <w:sdtPr>
        <w:id w:val="1577473258"/>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257FB187" w14:textId="34EF61AA" w:rsidR="00F17F2A" w:rsidRDefault="00F17F2A">
          <w:pPr>
            <w:pStyle w:val="TOCHeading"/>
          </w:pPr>
          <w:r>
            <w:t>Contents</w:t>
          </w:r>
        </w:p>
        <w:p w14:paraId="2ECA57FE" w14:textId="76FF2305" w:rsidR="00F17F2A" w:rsidRDefault="00F17F2A">
          <w:r>
            <w:fldChar w:fldCharType="begin"/>
          </w:r>
          <w:r>
            <w:instrText xml:space="preserve"> TOC \o "1-3" \h \z \u </w:instrText>
          </w:r>
          <w:r>
            <w:fldChar w:fldCharType="separate"/>
          </w:r>
          <w:r>
            <w:rPr>
              <w:b/>
              <w:bCs/>
              <w:noProof/>
            </w:rPr>
            <w:t>No table of contents entries found.</w:t>
          </w:r>
          <w:r>
            <w:rPr>
              <w:b/>
              <w:bCs/>
              <w:noProof/>
            </w:rPr>
            <w:fldChar w:fldCharType="end"/>
          </w:r>
        </w:p>
      </w:sdtContent>
    </w:sdt>
    <w:p w14:paraId="54A368CE" w14:textId="77777777" w:rsidR="00650BE8" w:rsidRPr="00E725EE" w:rsidRDefault="00650BE8" w:rsidP="00092321">
      <w:pPr>
        <w:pStyle w:val="Heading1"/>
      </w:pPr>
    </w:p>
    <w:p w14:paraId="6092096C" w14:textId="6654E64A" w:rsidR="004C378F" w:rsidRDefault="004C378F" w:rsidP="004C378F">
      <w:r w:rsidRPr="004C378F">
        <w:rPr>
          <w:rFonts w:ascii="Times New Roman" w:hAnsi="Times New Roman" w:cs="Times New Roman"/>
          <w:i/>
          <w:iCs/>
          <w:sz w:val="24"/>
          <w:szCs w:val="24"/>
        </w:rPr>
        <w:t>This project is presented with financial assistance from the West Virginia Humanities Council, a state affiliate of the National Endowment for the Humanities. Any views, findings, conclusions or recommendations do not necessarily represent those of the West Virginia Humanities Council or the National Endowment for the Humanities.</w:t>
      </w:r>
      <w:r>
        <w:rPr>
          <w:rStyle w:val="Emphasis"/>
          <w:rFonts w:ascii="ClarendonLight" w:hAnsi="ClarendonLight"/>
          <w:color w:val="363636"/>
          <w:bdr w:val="none" w:sz="0" w:space="0" w:color="auto" w:frame="1"/>
          <w:shd w:val="clear" w:color="auto" w:fill="FBF6EE"/>
        </w:rPr>
        <w:t xml:space="preserve"> </w:t>
      </w:r>
      <w:r>
        <w:rPr>
          <w:noProof/>
        </w:rPr>
        <w:drawing>
          <wp:inline distT="0" distB="0" distL="0" distR="0" wp14:anchorId="313496DF" wp14:editId="4E57E6B1">
            <wp:extent cx="5943600" cy="1228090"/>
            <wp:effectExtent l="0" t="0" r="0" b="0"/>
            <wp:docPr id="2" name="Picture 2" descr="Text logo for the West Virginia Humanities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ogo for the West Virginia Humanities Council"/>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943600" cy="1228090"/>
                    </a:xfrm>
                    <a:prstGeom prst="rect">
                      <a:avLst/>
                    </a:prstGeom>
                  </pic:spPr>
                </pic:pic>
              </a:graphicData>
            </a:graphic>
          </wp:inline>
        </w:drawing>
      </w:r>
    </w:p>
    <w:sectPr w:rsidR="004C378F">
      <w:footerReference w:type="default" r:id="rId13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rik Herron" w:date="2025-05-23T09:57:00Z" w:initials="EH">
    <w:p w14:paraId="7B54FB77" w14:textId="56408C8A" w:rsidR="00290241" w:rsidRDefault="00290241">
      <w:pPr>
        <w:pStyle w:val="CommentText"/>
      </w:pPr>
      <w:r>
        <w:rPr>
          <w:rStyle w:val="CommentReference"/>
        </w:rPr>
        <w:annotationRef/>
      </w:r>
      <w:r w:rsidR="00F022C1">
        <w:t>Prioritize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B54FB7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4A263DF" w16cex:dateUtc="2025-05-23T13: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B54FB77" w16cid:durableId="74A263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603C5" w14:textId="77777777" w:rsidR="008E21F5" w:rsidRDefault="008E21F5" w:rsidP="00053AAC">
      <w:pPr>
        <w:spacing w:after="0" w:line="240" w:lineRule="auto"/>
      </w:pPr>
      <w:r>
        <w:separator/>
      </w:r>
    </w:p>
  </w:endnote>
  <w:endnote w:type="continuationSeparator" w:id="0">
    <w:p w14:paraId="3F41C0CC" w14:textId="77777777" w:rsidR="008E21F5" w:rsidRDefault="008E21F5" w:rsidP="00053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larendonLigh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329638"/>
      <w:docPartObj>
        <w:docPartGallery w:val="Page Numbers (Bottom of Page)"/>
        <w:docPartUnique/>
      </w:docPartObj>
    </w:sdtPr>
    <w:sdtEndPr>
      <w:rPr>
        <w:noProof/>
      </w:rPr>
    </w:sdtEndPr>
    <w:sdtContent>
      <w:p w14:paraId="2F81A86D" w14:textId="0EC059E8" w:rsidR="00DA1365" w:rsidRDefault="00DA13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9EC7D6" w14:textId="77777777" w:rsidR="00053AAC" w:rsidRDefault="00053A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448FD" w14:textId="77777777" w:rsidR="008E21F5" w:rsidRDefault="008E21F5" w:rsidP="00053AAC">
      <w:pPr>
        <w:spacing w:after="0" w:line="240" w:lineRule="auto"/>
      </w:pPr>
      <w:r>
        <w:separator/>
      </w:r>
    </w:p>
  </w:footnote>
  <w:footnote w:type="continuationSeparator" w:id="0">
    <w:p w14:paraId="2BD4D974" w14:textId="77777777" w:rsidR="008E21F5" w:rsidRDefault="008E21F5" w:rsidP="00053AAC">
      <w:pPr>
        <w:spacing w:after="0" w:line="240" w:lineRule="auto"/>
      </w:pPr>
      <w:r>
        <w:continuationSeparator/>
      </w:r>
    </w:p>
  </w:footnote>
  <w:footnote w:id="1">
    <w:p w14:paraId="196520D8" w14:textId="77777777" w:rsidR="00DB29A2" w:rsidRDefault="00DB29A2" w:rsidP="00DB29A2">
      <w:pPr>
        <w:pStyle w:val="FootnoteText"/>
      </w:pPr>
      <w:r>
        <w:rPr>
          <w:rStyle w:val="FootnoteReference"/>
        </w:rPr>
        <w:footnoteRef/>
      </w:r>
      <w:r>
        <w:t xml:space="preserve"> </w:t>
      </w:r>
      <w:hyperlink r:id="rId1" w:history="1">
        <w:r w:rsidRPr="00C1666D">
          <w:rPr>
            <w:rStyle w:val="Hyperlink"/>
            <w:rFonts w:ascii="Times New Roman" w:hAnsi="Times New Roman" w:cs="Times New Roman"/>
          </w:rPr>
          <w:t>Glossary of Election Terms</w:t>
        </w:r>
      </w:hyperlink>
      <w:r w:rsidRPr="00C1666D">
        <w:rPr>
          <w:rFonts w:ascii="Times New Roman" w:hAnsi="Times New Roman" w:cs="Times New Roman"/>
        </w:rPr>
        <w:t xml:space="preserve"> from the U.S. Election Assistance Commission</w:t>
      </w:r>
    </w:p>
  </w:footnote>
  <w:footnote w:id="2">
    <w:p w14:paraId="57A9B1A5" w14:textId="77777777" w:rsidR="00DB29A2" w:rsidRDefault="00DB29A2" w:rsidP="00DB29A2">
      <w:pPr>
        <w:pStyle w:val="FootnoteText"/>
      </w:pPr>
      <w:r>
        <w:rPr>
          <w:rStyle w:val="FootnoteReference"/>
        </w:rPr>
        <w:footnoteRef/>
      </w:r>
      <w:r>
        <w:t xml:space="preserve"> </w:t>
      </w:r>
      <w:hyperlink r:id="rId2" w:history="1">
        <w:r w:rsidRPr="00EF7935">
          <w:rPr>
            <w:rStyle w:val="Hyperlink"/>
          </w:rPr>
          <w:t>Gerrymandering Explained | Brennan Center for Justice</w:t>
        </w:r>
      </w:hyperlink>
    </w:p>
  </w:footnote>
  <w:footnote w:id="3">
    <w:p w14:paraId="2410E31B" w14:textId="77777777" w:rsidR="00DB29A2" w:rsidRDefault="00DB29A2" w:rsidP="00DB29A2">
      <w:pPr>
        <w:pStyle w:val="FootnoteText"/>
      </w:pPr>
      <w:r>
        <w:rPr>
          <w:rStyle w:val="FootnoteReference"/>
        </w:rPr>
        <w:footnoteRef/>
      </w:r>
      <w:r>
        <w:t xml:space="preserve"> </w:t>
      </w:r>
      <w:hyperlink r:id="rId3" w:history="1">
        <w:r w:rsidRPr="00027683">
          <w:rPr>
            <w:rStyle w:val="Hyperlink"/>
          </w:rPr>
          <w:t>9780190258658_Print_for authors.pdf</w:t>
        </w:r>
      </w:hyperlink>
    </w:p>
  </w:footnote>
  <w:footnote w:id="4">
    <w:p w14:paraId="36E54652" w14:textId="77777777" w:rsidR="00DB29A2" w:rsidRDefault="00DB29A2" w:rsidP="00DB29A2">
      <w:pPr>
        <w:pStyle w:val="FootnoteText"/>
      </w:pPr>
      <w:r>
        <w:rPr>
          <w:rStyle w:val="FootnoteReference"/>
        </w:rPr>
        <w:footnoteRef/>
      </w:r>
      <w:r>
        <w:t xml:space="preserve"> </w:t>
      </w:r>
      <w:hyperlink r:id="rId4" w:history="1">
        <w:r w:rsidRPr="00213B24">
          <w:rPr>
            <w:rStyle w:val="Hyperlink"/>
          </w:rPr>
          <w:t xml:space="preserve">Poll taxes in the United </w:t>
        </w:r>
        <w:proofErr w:type="spellStart"/>
        <w:r w:rsidRPr="00213B24">
          <w:rPr>
            <w:rStyle w:val="Hyperlink"/>
          </w:rPr>
          <w:t>States.Poll</w:t>
        </w:r>
        <w:proofErr w:type="spellEnd"/>
        <w:r w:rsidRPr="00213B24">
          <w:rPr>
            <w:rStyle w:val="Hyperlink"/>
          </w:rPr>
          <w:t xml:space="preserve"> tax | EBSCO Research Starters</w:t>
        </w:r>
      </w:hyperlink>
      <w:r>
        <w:t>.</w:t>
      </w:r>
    </w:p>
  </w:footnote>
  <w:footnote w:id="5">
    <w:p w14:paraId="00B2ECF4" w14:textId="3D073575" w:rsidR="00A40B83" w:rsidRDefault="00A40B83">
      <w:pPr>
        <w:pStyle w:val="FootnoteText"/>
      </w:pPr>
      <w:r>
        <w:rPr>
          <w:rStyle w:val="FootnoteReference"/>
        </w:rPr>
        <w:footnoteRef/>
      </w:r>
      <w:r>
        <w:t xml:space="preserve"> </w:t>
      </w:r>
      <w:r w:rsidR="007C4ED3" w:rsidRPr="007C4ED3">
        <w:t xml:space="preserve">Harris, Duchess, and Kari A. Cornell. The Right to Vote. Edited by Marie Pearson. Minneapolis, Minnesota: Essential Library, an imprint of Abdo Publishing, 2018. </w:t>
      </w:r>
      <w:hyperlink r:id="rId5" w:history="1">
        <w:r w:rsidR="007C4ED3" w:rsidRPr="001617CF">
          <w:rPr>
            <w:rStyle w:val="Hyperlink"/>
          </w:rPr>
          <w:t>http://search.ebscohost.com/login.aspx?direct=true&amp;scope=site&amp;db=nlebk&amp;db=nlabk&amp;AN=1612987</w:t>
        </w:r>
      </w:hyperlink>
      <w:r w:rsidR="007C4ED3" w:rsidRPr="007C4ED3">
        <w:t>.</w:t>
      </w:r>
      <w:r w:rsidR="007C4ED3">
        <w:t xml:space="preserve"> </w:t>
      </w:r>
    </w:p>
  </w:footnote>
  <w:footnote w:id="6">
    <w:p w14:paraId="0618E36D" w14:textId="4E0B211E" w:rsidR="0031229B" w:rsidRDefault="0031229B">
      <w:pPr>
        <w:pStyle w:val="FootnoteText"/>
      </w:pPr>
      <w:r>
        <w:rPr>
          <w:rStyle w:val="FootnoteReference"/>
        </w:rPr>
        <w:footnoteRef/>
      </w:r>
      <w:r>
        <w:t xml:space="preserve"> </w:t>
      </w:r>
      <w:hyperlink r:id="rId6" w:history="1">
        <w:r w:rsidR="00A407A8" w:rsidRPr="00A407A8">
          <w:rPr>
            <w:rStyle w:val="Hyperlink"/>
          </w:rPr>
          <w:t>The Yale Law Journal - Forum: Ending Citizenship for Service in the Forever Wars</w:t>
        </w:r>
      </w:hyperlink>
      <w:r w:rsidR="00A407A8">
        <w:t xml:space="preserve">. </w:t>
      </w:r>
    </w:p>
  </w:footnote>
  <w:footnote w:id="7">
    <w:p w14:paraId="2581D156" w14:textId="1C7F5936" w:rsidR="0097345E" w:rsidRDefault="0097345E">
      <w:pPr>
        <w:pStyle w:val="FootnoteText"/>
      </w:pPr>
      <w:r>
        <w:rPr>
          <w:rStyle w:val="FootnoteReference"/>
        </w:rPr>
        <w:footnoteRef/>
      </w:r>
      <w:r>
        <w:t xml:space="preserve"> </w:t>
      </w:r>
      <w:hyperlink r:id="rId7" w:history="1">
        <w:r w:rsidR="002818C1" w:rsidRPr="002818C1">
          <w:rPr>
            <w:rStyle w:val="Hyperlink"/>
          </w:rPr>
          <w:t>100 years of Indian Citizenship Act of 1924 - Choctaw Nation of Oklahoma</w:t>
        </w:r>
      </w:hyperlink>
      <w:r w:rsidR="002818C1">
        <w:t>.</w:t>
      </w:r>
      <w:r w:rsidR="00C44EA4">
        <w:t xml:space="preserve"> More than 12,000 Native Americans served during WWI</w:t>
      </w:r>
      <w:r w:rsidR="00A71558">
        <w:t>, including those not fully recognized as US citizens</w:t>
      </w:r>
      <w:r w:rsidR="00C44EA4">
        <w:t xml:space="preserve">. </w:t>
      </w:r>
    </w:p>
  </w:footnote>
  <w:footnote w:id="8">
    <w:p w14:paraId="01DE4255" w14:textId="759C0184" w:rsidR="0037090E" w:rsidRDefault="0037090E">
      <w:pPr>
        <w:pStyle w:val="FootnoteText"/>
      </w:pPr>
      <w:r>
        <w:rPr>
          <w:rStyle w:val="FootnoteReference"/>
        </w:rPr>
        <w:footnoteRef/>
      </w:r>
      <w:r>
        <w:t xml:space="preserve"> </w:t>
      </w:r>
      <w:hyperlink r:id="rId8" w:history="1">
        <w:r w:rsidR="00A71558" w:rsidRPr="00A71558">
          <w:rPr>
            <w:rStyle w:val="Hyperlink"/>
          </w:rPr>
          <w:t>Native Americans in WWI: Courage and Sacrifice | National WWI Museum and Memorial</w:t>
        </w:r>
      </w:hyperlink>
      <w:r w:rsidR="00A71558">
        <w:t xml:space="preserve">. </w:t>
      </w:r>
    </w:p>
  </w:footnote>
  <w:footnote w:id="9">
    <w:p w14:paraId="0880D6AD" w14:textId="1D165D58" w:rsidR="00852FDD" w:rsidRPr="00A1029C" w:rsidRDefault="00852FDD">
      <w:pPr>
        <w:pStyle w:val="FootnoteText"/>
        <w:rPr>
          <w:rFonts w:ascii="Times New Roman" w:hAnsi="Times New Roman" w:cs="Times New Roman"/>
        </w:rPr>
      </w:pPr>
      <w:r>
        <w:rPr>
          <w:rStyle w:val="FootnoteReference"/>
        </w:rPr>
        <w:footnoteRef/>
      </w:r>
      <w:r>
        <w:t xml:space="preserve"> </w:t>
      </w:r>
      <w:hyperlink r:id="rId9" w:history="1">
        <w:r w:rsidRPr="00A1029C">
          <w:rPr>
            <w:rStyle w:val="Hyperlink"/>
            <w:rFonts w:ascii="Times New Roman" w:hAnsi="Times New Roman" w:cs="Times New Roman"/>
          </w:rPr>
          <w:t>Voter registration | MIT Election Lab</w:t>
        </w:r>
      </w:hyperlink>
      <w:r w:rsidRPr="00A1029C">
        <w:rPr>
          <w:rFonts w:ascii="Times New Roman" w:hAnsi="Times New Roman" w:cs="Times New Roman"/>
        </w:rPr>
        <w:t xml:space="preserve">. </w:t>
      </w:r>
    </w:p>
  </w:footnote>
  <w:footnote w:id="10">
    <w:p w14:paraId="3B184CDD" w14:textId="64CE8BB8" w:rsidR="00DE4592" w:rsidRPr="00751EB6" w:rsidRDefault="00DE4592">
      <w:pPr>
        <w:pStyle w:val="FootnoteText"/>
        <w:rPr>
          <w:rFonts w:ascii="Times New Roman" w:hAnsi="Times New Roman" w:cs="Times New Roman"/>
          <w:i/>
          <w:iCs/>
        </w:rPr>
      </w:pPr>
      <w:r>
        <w:rPr>
          <w:rStyle w:val="FootnoteReference"/>
        </w:rPr>
        <w:footnoteRef/>
      </w:r>
      <w:r>
        <w:t xml:space="preserve"> </w:t>
      </w:r>
      <w:r w:rsidR="00616FE4" w:rsidRPr="00751EB6">
        <w:rPr>
          <w:rFonts w:ascii="Times New Roman" w:hAnsi="Times New Roman" w:cs="Times New Roman"/>
        </w:rPr>
        <w:t xml:space="preserve">Alexander Keyssar, “Voter Registration: A Very Short History,” </w:t>
      </w:r>
      <w:hyperlink r:id="rId10" w:history="1">
        <w:r w:rsidR="00751EB6" w:rsidRPr="00751EB6">
          <w:rPr>
            <w:rStyle w:val="Hyperlink"/>
            <w:rFonts w:ascii="Times New Roman" w:hAnsi="Times New Roman" w:cs="Times New Roman"/>
          </w:rPr>
          <w:t>Voter-Registration-A-Very-Short-History.pdf</w:t>
        </w:r>
      </w:hyperlink>
    </w:p>
  </w:footnote>
  <w:footnote w:id="11">
    <w:p w14:paraId="57B25902" w14:textId="1EFF7E59" w:rsidR="006F0A86" w:rsidRPr="004270A6" w:rsidRDefault="006F0A86">
      <w:pPr>
        <w:pStyle w:val="FootnoteText"/>
      </w:pPr>
      <w:r>
        <w:rPr>
          <w:rStyle w:val="FootnoteReference"/>
        </w:rPr>
        <w:footnoteRef/>
      </w:r>
      <w:r>
        <w:t xml:space="preserve"> </w:t>
      </w:r>
      <w:r w:rsidRPr="008E5D91">
        <w:rPr>
          <w:rFonts w:ascii="Times New Roman" w:hAnsi="Times New Roman" w:cs="Times New Roman"/>
        </w:rPr>
        <w:t xml:space="preserve">John S. </w:t>
      </w:r>
      <w:r w:rsidR="004270A6" w:rsidRPr="008E5D91">
        <w:rPr>
          <w:rFonts w:ascii="Times New Roman" w:hAnsi="Times New Roman" w:cs="Times New Roman"/>
        </w:rPr>
        <w:t xml:space="preserve">Wise, </w:t>
      </w:r>
      <w:r w:rsidR="004270A6" w:rsidRPr="008E5D91">
        <w:rPr>
          <w:rFonts w:ascii="Times New Roman" w:hAnsi="Times New Roman" w:cs="Times New Roman"/>
          <w:i/>
          <w:iCs/>
        </w:rPr>
        <w:t xml:space="preserve">The End of an Era </w:t>
      </w:r>
      <w:r w:rsidR="004270A6" w:rsidRPr="008E5D91">
        <w:rPr>
          <w:rFonts w:ascii="Times New Roman" w:hAnsi="Times New Roman" w:cs="Times New Roman"/>
        </w:rPr>
        <w:t xml:space="preserve">(New York, Houghton, Mifflin and Company, 1902), 55-56. </w:t>
      </w:r>
      <w:hyperlink r:id="rId11" w:history="1">
        <w:r w:rsidR="008E5D91" w:rsidRPr="008E5D91">
          <w:rPr>
            <w:rStyle w:val="Hyperlink"/>
            <w:rFonts w:ascii="Times New Roman" w:hAnsi="Times New Roman" w:cs="Times New Roman"/>
          </w:rPr>
          <w:t xml:space="preserve">The end of an </w:t>
        </w:r>
        <w:proofErr w:type="gramStart"/>
        <w:r w:rsidR="008E5D91" w:rsidRPr="008E5D91">
          <w:rPr>
            <w:rStyle w:val="Hyperlink"/>
            <w:rFonts w:ascii="Times New Roman" w:hAnsi="Times New Roman" w:cs="Times New Roman"/>
          </w:rPr>
          <w:t>era :</w:t>
        </w:r>
        <w:proofErr w:type="gramEnd"/>
        <w:r w:rsidR="008E5D91" w:rsidRPr="008E5D91">
          <w:rPr>
            <w:rStyle w:val="Hyperlink"/>
            <w:rFonts w:ascii="Times New Roman" w:hAnsi="Times New Roman" w:cs="Times New Roman"/>
          </w:rPr>
          <w:t xml:space="preserve"> Wise, John S. (John Sergeant), 1846-</w:t>
        </w:r>
        <w:proofErr w:type="gramStart"/>
        <w:r w:rsidR="008E5D91" w:rsidRPr="008E5D91">
          <w:rPr>
            <w:rStyle w:val="Hyperlink"/>
            <w:rFonts w:ascii="Times New Roman" w:hAnsi="Times New Roman" w:cs="Times New Roman"/>
          </w:rPr>
          <w:t>1913 :</w:t>
        </w:r>
        <w:proofErr w:type="gramEnd"/>
        <w:r w:rsidR="008E5D91" w:rsidRPr="008E5D91">
          <w:rPr>
            <w:rStyle w:val="Hyperlink"/>
            <w:rFonts w:ascii="Times New Roman" w:hAnsi="Times New Roman" w:cs="Times New Roman"/>
          </w:rPr>
          <w:t xml:space="preserve"> Free Download, Borrow, and </w:t>
        </w:r>
        <w:proofErr w:type="gramStart"/>
        <w:r w:rsidR="008E5D91" w:rsidRPr="008E5D91">
          <w:rPr>
            <w:rStyle w:val="Hyperlink"/>
            <w:rFonts w:ascii="Times New Roman" w:hAnsi="Times New Roman" w:cs="Times New Roman"/>
          </w:rPr>
          <w:t>Streaming :</w:t>
        </w:r>
        <w:proofErr w:type="gramEnd"/>
        <w:r w:rsidR="008E5D91" w:rsidRPr="008E5D91">
          <w:rPr>
            <w:rStyle w:val="Hyperlink"/>
            <w:rFonts w:ascii="Times New Roman" w:hAnsi="Times New Roman" w:cs="Times New Roman"/>
          </w:rPr>
          <w:t xml:space="preserve"> Internet Archive</w:t>
        </w:r>
      </w:hyperlink>
    </w:p>
  </w:footnote>
  <w:footnote w:id="12">
    <w:p w14:paraId="11BCE13C" w14:textId="6294E4D3" w:rsidR="005A1E3D" w:rsidRPr="00A1029C" w:rsidRDefault="005A1E3D">
      <w:pPr>
        <w:pStyle w:val="FootnoteText"/>
        <w:rPr>
          <w:rFonts w:ascii="Times New Roman" w:hAnsi="Times New Roman" w:cs="Times New Roman"/>
        </w:rPr>
      </w:pPr>
      <w:r>
        <w:rPr>
          <w:rStyle w:val="FootnoteReference"/>
        </w:rPr>
        <w:footnoteRef/>
      </w:r>
      <w:r>
        <w:t xml:space="preserve"> </w:t>
      </w:r>
      <w:r w:rsidR="00F168D4" w:rsidRPr="00A1029C">
        <w:rPr>
          <w:rFonts w:ascii="Times New Roman" w:hAnsi="Times New Roman" w:cs="Times New Roman"/>
        </w:rPr>
        <w:t xml:space="preserve">Duchess Harris. 2018. </w:t>
      </w:r>
      <w:r w:rsidR="00F168D4" w:rsidRPr="00A1029C">
        <w:rPr>
          <w:rFonts w:ascii="Times New Roman" w:hAnsi="Times New Roman" w:cs="Times New Roman"/>
          <w:i/>
          <w:iCs/>
        </w:rPr>
        <w:t>Right to Vote</w:t>
      </w:r>
      <w:r w:rsidR="00F168D4" w:rsidRPr="00A1029C">
        <w:rPr>
          <w:rFonts w:ascii="Times New Roman" w:hAnsi="Times New Roman" w:cs="Times New Roman"/>
        </w:rPr>
        <w:t xml:space="preserve">. Minneapolis, Minnesota: Essential Library. </w:t>
      </w:r>
      <w:hyperlink r:id="rId12" w:history="1">
        <w:r w:rsidR="00F168D4" w:rsidRPr="00A1029C">
          <w:rPr>
            <w:rStyle w:val="Hyperlink"/>
            <w:rFonts w:ascii="Times New Roman" w:hAnsi="Times New Roman" w:cs="Times New Roman"/>
          </w:rPr>
          <w:t>https://research.ebsco.com/linkprocessor/plink?id=84932619-13f9-3bac-942c-03aea7c5003b</w:t>
        </w:r>
      </w:hyperlink>
      <w:r w:rsidR="00F168D4" w:rsidRPr="00A1029C">
        <w:rPr>
          <w:rFonts w:ascii="Times New Roman" w:hAnsi="Times New Roman" w:cs="Times New Roman"/>
        </w:rPr>
        <w:t>. 67.</w:t>
      </w:r>
    </w:p>
  </w:footnote>
  <w:footnote w:id="13">
    <w:p w14:paraId="4C58F7C5" w14:textId="01662F8B" w:rsidR="00677014" w:rsidRDefault="00677014">
      <w:pPr>
        <w:pStyle w:val="FootnoteText"/>
      </w:pPr>
      <w:r>
        <w:rPr>
          <w:rStyle w:val="FootnoteReference"/>
        </w:rPr>
        <w:footnoteRef/>
      </w:r>
      <w:r>
        <w:t xml:space="preserve"> </w:t>
      </w:r>
      <w:hyperlink r:id="rId13" w:history="1">
        <w:r w:rsidRPr="00677014">
          <w:rPr>
            <w:rStyle w:val="Hyperlink"/>
          </w:rPr>
          <w:t>R46406.8.pdf</w:t>
        </w:r>
      </w:hyperlink>
    </w:p>
  </w:footnote>
  <w:footnote w:id="14">
    <w:p w14:paraId="53E4332B" w14:textId="0A55569F" w:rsidR="00B739F9" w:rsidRDefault="00B739F9">
      <w:pPr>
        <w:pStyle w:val="FootnoteText"/>
      </w:pPr>
      <w:r>
        <w:rPr>
          <w:rStyle w:val="FootnoteReference"/>
        </w:rPr>
        <w:footnoteRef/>
      </w:r>
      <w:r>
        <w:t xml:space="preserve"> </w:t>
      </w:r>
      <w:hyperlink r:id="rId14" w:history="1">
        <w:r w:rsidR="006F54B3" w:rsidRPr="006F54B3">
          <w:rPr>
            <w:rStyle w:val="Hyperlink"/>
          </w:rPr>
          <w:t>Automatic Voter Registration, a Summary | Brennan Center for Justice</w:t>
        </w:r>
      </w:hyperlink>
    </w:p>
  </w:footnote>
  <w:footnote w:id="15">
    <w:p w14:paraId="083FC825" w14:textId="1ACFAC57" w:rsidR="00DF7BD4" w:rsidRPr="00A1029C" w:rsidRDefault="00DF7BD4">
      <w:pPr>
        <w:pStyle w:val="FootnoteText"/>
        <w:rPr>
          <w:rFonts w:ascii="Times New Roman" w:hAnsi="Times New Roman" w:cs="Times New Roman"/>
        </w:rPr>
      </w:pPr>
      <w:r>
        <w:rPr>
          <w:rStyle w:val="FootnoteReference"/>
        </w:rPr>
        <w:footnoteRef/>
      </w:r>
      <w:r>
        <w:t xml:space="preserve"> </w:t>
      </w:r>
      <w:r w:rsidR="00367C4A" w:rsidRPr="00A1029C">
        <w:rPr>
          <w:rFonts w:ascii="Times New Roman" w:hAnsi="Times New Roman" w:cs="Times New Roman"/>
        </w:rPr>
        <w:t xml:space="preserve">Duchess Harris. 2018. </w:t>
      </w:r>
      <w:r w:rsidR="00367C4A" w:rsidRPr="00A1029C">
        <w:rPr>
          <w:rFonts w:ascii="Times New Roman" w:hAnsi="Times New Roman" w:cs="Times New Roman"/>
          <w:i/>
          <w:iCs/>
        </w:rPr>
        <w:t>Right to Vote</w:t>
      </w:r>
      <w:r w:rsidR="00367C4A" w:rsidRPr="00A1029C">
        <w:rPr>
          <w:rFonts w:ascii="Times New Roman" w:hAnsi="Times New Roman" w:cs="Times New Roman"/>
        </w:rPr>
        <w:t xml:space="preserve">. Minneapolis, Minnesota: Essential Library. </w:t>
      </w:r>
      <w:hyperlink r:id="rId15" w:history="1">
        <w:r w:rsidR="00367C4A" w:rsidRPr="00A1029C">
          <w:rPr>
            <w:rStyle w:val="Hyperlink"/>
            <w:rFonts w:ascii="Times New Roman" w:hAnsi="Times New Roman" w:cs="Times New Roman"/>
          </w:rPr>
          <w:t>https://research.ebsco.com/linkprocessor/plink?id=84932619-13f9-3bac-942c-03aea7c5003b</w:t>
        </w:r>
      </w:hyperlink>
      <w:r w:rsidR="00367C4A" w:rsidRPr="00A1029C">
        <w:rPr>
          <w:rFonts w:ascii="Times New Roman" w:hAnsi="Times New Roman" w:cs="Times New Roman"/>
        </w:rPr>
        <w:t xml:space="preserve">. </w:t>
      </w:r>
      <w:r w:rsidR="00AA5819" w:rsidRPr="00A1029C">
        <w:rPr>
          <w:rFonts w:ascii="Times New Roman" w:hAnsi="Times New Roman" w:cs="Times New Roman"/>
        </w:rPr>
        <w:t>73.</w:t>
      </w:r>
    </w:p>
  </w:footnote>
  <w:footnote w:id="16">
    <w:p w14:paraId="34494D3C" w14:textId="2FBDDA7B" w:rsidR="4D867F64" w:rsidRDefault="4D867F64" w:rsidP="4D867F64">
      <w:pPr>
        <w:pStyle w:val="FootnoteText"/>
      </w:pPr>
      <w:r w:rsidRPr="4D867F64">
        <w:rPr>
          <w:rStyle w:val="FootnoteReference"/>
        </w:rPr>
        <w:footnoteRef/>
      </w:r>
      <w:r>
        <w:t xml:space="preserve"> </w:t>
      </w:r>
      <w:hyperlink r:id="rId16">
        <w:r w:rsidRPr="4D867F64">
          <w:rPr>
            <w:rStyle w:val="Hyperlink"/>
            <w:rFonts w:ascii="Calibri" w:eastAsia="Calibri" w:hAnsi="Calibri" w:cs="Calibri"/>
          </w:rPr>
          <w:t>Voter ID Laws by State 2025</w:t>
        </w:r>
      </w:hyperlink>
      <w:r w:rsidRPr="4D867F64">
        <w:rPr>
          <w:rFonts w:ascii="Calibri" w:eastAsia="Calibri" w:hAnsi="Calibri" w:cs="Calibri"/>
        </w:rPr>
        <w:t xml:space="preserve">. </w:t>
      </w:r>
      <w:r w:rsidRPr="4D867F64">
        <w:rPr>
          <w:rFonts w:ascii="Calibri" w:eastAsia="Calibri" w:hAnsi="Calibri" w:cs="Calibri"/>
          <w:i/>
          <w:iCs/>
        </w:rPr>
        <w:t xml:space="preserve">Editorial note: On May 1, 2025, West Virginia Governor Patrick Morrisey signed House Bill 3016, which now requires a photo id for voter registration and voting in West Virginia. Voters without acceptable ID can cast a provisional ballot until their identity is verified. </w:t>
      </w:r>
      <w:hyperlink r:id="rId17">
        <w:r w:rsidRPr="4D867F64">
          <w:rPr>
            <w:rStyle w:val="Hyperlink"/>
            <w:rFonts w:ascii="Calibri" w:eastAsia="Calibri" w:hAnsi="Calibri" w:cs="Calibri"/>
            <w:i/>
            <w:iCs/>
          </w:rPr>
          <w:t xml:space="preserve">Governor Patrick Morrisey Signs Voter ID Bill </w:t>
        </w:r>
        <w:proofErr w:type="gramStart"/>
        <w:r w:rsidRPr="4D867F64">
          <w:rPr>
            <w:rStyle w:val="Hyperlink"/>
            <w:rFonts w:ascii="Calibri" w:eastAsia="Calibri" w:hAnsi="Calibri" w:cs="Calibri"/>
            <w:i/>
            <w:iCs/>
          </w:rPr>
          <w:t>Into</w:t>
        </w:r>
        <w:proofErr w:type="gramEnd"/>
        <w:r w:rsidRPr="4D867F64">
          <w:rPr>
            <w:rStyle w:val="Hyperlink"/>
            <w:rFonts w:ascii="Calibri" w:eastAsia="Calibri" w:hAnsi="Calibri" w:cs="Calibri"/>
            <w:i/>
            <w:iCs/>
          </w:rPr>
          <w:t xml:space="preserve"> Law | WV Office of the Governor Patrick Morrisey</w:t>
        </w:r>
      </w:hyperlink>
    </w:p>
    <w:p w14:paraId="4F58E708" w14:textId="74450794" w:rsidR="4D867F64" w:rsidRDefault="4D867F64" w:rsidP="4D867F64">
      <w:pPr>
        <w:pStyle w:val="FootnoteText"/>
      </w:pPr>
    </w:p>
  </w:footnote>
  <w:footnote w:id="17">
    <w:p w14:paraId="7291D7EF" w14:textId="230FBBA6" w:rsidR="00743967" w:rsidRDefault="00743967">
      <w:pPr>
        <w:pStyle w:val="FootnoteText"/>
      </w:pPr>
      <w:r>
        <w:rPr>
          <w:rStyle w:val="FootnoteReference"/>
        </w:rPr>
        <w:footnoteRef/>
      </w:r>
      <w:r>
        <w:t xml:space="preserve"> </w:t>
      </w:r>
      <w:hyperlink r:id="rId18" w:history="1">
        <w:r w:rsidR="00896B04" w:rsidRPr="00896B04">
          <w:rPr>
            <w:rStyle w:val="Hyperlink"/>
          </w:rPr>
          <w:t>R46406.8.pdf</w:t>
        </w:r>
      </w:hyperlink>
    </w:p>
  </w:footnote>
  <w:footnote w:id="18">
    <w:p w14:paraId="143E4227" w14:textId="146F86FC" w:rsidR="006E617B" w:rsidRDefault="006E617B">
      <w:pPr>
        <w:pStyle w:val="FootnoteText"/>
      </w:pPr>
      <w:r>
        <w:rPr>
          <w:rStyle w:val="FootnoteReference"/>
        </w:rPr>
        <w:footnoteRef/>
      </w:r>
      <w:r>
        <w:t xml:space="preserve"> </w:t>
      </w:r>
      <w:hyperlink r:id="rId19" w:history="1">
        <w:proofErr w:type="gramStart"/>
        <w:r w:rsidRPr="006E617B">
          <w:rPr>
            <w:rStyle w:val="Hyperlink"/>
          </w:rPr>
          <w:t>File:Same</w:t>
        </w:r>
        <w:proofErr w:type="gramEnd"/>
        <w:r w:rsidRPr="006E617B">
          <w:rPr>
            <w:rStyle w:val="Hyperlink"/>
          </w:rPr>
          <w:t xml:space="preserve">-day voter registration in the United States by </w:t>
        </w:r>
        <w:proofErr w:type="spellStart"/>
        <w:r w:rsidRPr="006E617B">
          <w:rPr>
            <w:rStyle w:val="Hyperlink"/>
          </w:rPr>
          <w:t>states.svg</w:t>
        </w:r>
        <w:proofErr w:type="spellEnd"/>
        <w:r w:rsidRPr="006E617B">
          <w:rPr>
            <w:rStyle w:val="Hyperlink"/>
          </w:rPr>
          <w:t xml:space="preserve"> - Wikimedia Commons</w:t>
        </w:r>
      </w:hyperlink>
    </w:p>
  </w:footnote>
  <w:footnote w:id="19">
    <w:p w14:paraId="0D0E315C" w14:textId="42539C20" w:rsidR="00F56CDE" w:rsidRPr="00F0207E" w:rsidRDefault="00F56CDE">
      <w:pPr>
        <w:pStyle w:val="FootnoteText"/>
        <w:rPr>
          <w:rFonts w:ascii="Times New Roman" w:hAnsi="Times New Roman" w:cs="Times New Roman"/>
        </w:rPr>
      </w:pPr>
      <w:r>
        <w:rPr>
          <w:rStyle w:val="FootnoteReference"/>
        </w:rPr>
        <w:footnoteRef/>
      </w:r>
      <w:r>
        <w:t xml:space="preserve"> </w:t>
      </w:r>
      <w:r w:rsidR="00533D94" w:rsidRPr="00F0207E">
        <w:rPr>
          <w:rFonts w:ascii="Times New Roman" w:hAnsi="Times New Roman" w:cs="Times New Roman"/>
        </w:rPr>
        <w:t xml:space="preserve">Erik </w:t>
      </w:r>
      <w:proofErr w:type="spellStart"/>
      <w:proofErr w:type="gramStart"/>
      <w:r w:rsidR="00533D94" w:rsidRPr="00F0207E">
        <w:rPr>
          <w:rFonts w:ascii="Times New Roman" w:hAnsi="Times New Roman" w:cs="Times New Roman"/>
        </w:rPr>
        <w:t>S.Herron</w:t>
      </w:r>
      <w:proofErr w:type="spellEnd"/>
      <w:proofErr w:type="gramEnd"/>
      <w:r w:rsidR="00533D94" w:rsidRPr="00F0207E">
        <w:rPr>
          <w:rFonts w:ascii="Times New Roman" w:hAnsi="Times New Roman" w:cs="Times New Roman"/>
        </w:rPr>
        <w:t xml:space="preserve">, Robert J. Pekkanen, and Matthew S. Shugart, eds., </w:t>
      </w:r>
      <w:r w:rsidR="00533D94" w:rsidRPr="00F0207E">
        <w:rPr>
          <w:rFonts w:ascii="Times New Roman" w:hAnsi="Times New Roman" w:cs="Times New Roman"/>
          <w:i/>
          <w:iCs/>
        </w:rPr>
        <w:t xml:space="preserve">The Oxford Handbook of Electoral Systems </w:t>
      </w:r>
      <w:r w:rsidR="00533D94" w:rsidRPr="00F0207E">
        <w:rPr>
          <w:rFonts w:ascii="Times New Roman" w:hAnsi="Times New Roman" w:cs="Times New Roman"/>
        </w:rPr>
        <w:t xml:space="preserve">(New York: Oxford University Press, 2018), </w:t>
      </w:r>
      <w:r w:rsidR="00F0207E" w:rsidRPr="00F0207E">
        <w:rPr>
          <w:rFonts w:ascii="Times New Roman" w:hAnsi="Times New Roman" w:cs="Times New Roman"/>
        </w:rPr>
        <w:t>478.</w:t>
      </w:r>
    </w:p>
  </w:footnote>
  <w:footnote w:id="20">
    <w:p w14:paraId="28D37E4A" w14:textId="7BACABC6" w:rsidR="008E42C6" w:rsidRDefault="008E42C6">
      <w:pPr>
        <w:pStyle w:val="FootnoteText"/>
      </w:pPr>
      <w:r>
        <w:rPr>
          <w:rStyle w:val="FootnoteReference"/>
        </w:rPr>
        <w:footnoteRef/>
      </w:r>
      <w:r>
        <w:t xml:space="preserve"> </w:t>
      </w:r>
      <w:hyperlink r:id="rId20" w:history="1">
        <w:r w:rsidRPr="008E42C6">
          <w:rPr>
            <w:rStyle w:val="Hyperlink"/>
          </w:rPr>
          <w:t>Voter Registration —</w:t>
        </w:r>
      </w:hyperlink>
    </w:p>
  </w:footnote>
  <w:footnote w:id="21">
    <w:p w14:paraId="65D75A79" w14:textId="70533686" w:rsidR="00A50E0F" w:rsidRDefault="00A50E0F">
      <w:pPr>
        <w:pStyle w:val="FootnoteText"/>
      </w:pPr>
      <w:r>
        <w:rPr>
          <w:rStyle w:val="FootnoteReference"/>
        </w:rPr>
        <w:footnoteRef/>
      </w:r>
      <w:r>
        <w:t xml:space="preserve"> The other nations who do not take a proactive role in registering voters are the Bahamas, Belize, Burundi, and Mexico, Jennifer S. Rosenberg with Margaret Chen, </w:t>
      </w:r>
      <w:r>
        <w:rPr>
          <w:i/>
          <w:iCs/>
        </w:rPr>
        <w:t xml:space="preserve">Expanding Democracy: Voter Registration Around the World </w:t>
      </w:r>
      <w:r>
        <w:t xml:space="preserve">(New York: Brennan Center for Justice at NYU School of Law, 2009), 9.  </w:t>
      </w:r>
      <w:hyperlink r:id="rId21" w:history="1">
        <w:proofErr w:type="spellStart"/>
        <w:r w:rsidRPr="00D64A22">
          <w:rPr>
            <w:rStyle w:val="Hyperlink"/>
          </w:rPr>
          <w:t>Report_Expanding</w:t>
        </w:r>
        <w:proofErr w:type="spellEnd"/>
        <w:r w:rsidRPr="00D64A22">
          <w:rPr>
            <w:rStyle w:val="Hyperlink"/>
          </w:rPr>
          <w:t xml:space="preserve"> Democracy- Voter-Registration-Around-World.pdf</w:t>
        </w:r>
      </w:hyperlink>
      <w:r>
        <w:t>.</w:t>
      </w:r>
    </w:p>
  </w:footnote>
  <w:footnote w:id="22">
    <w:p w14:paraId="6A3BE887" w14:textId="4811DE20" w:rsidR="00715785" w:rsidRPr="00E36BE5" w:rsidRDefault="00715785">
      <w:pPr>
        <w:pStyle w:val="FootnoteText"/>
      </w:pPr>
      <w:r>
        <w:rPr>
          <w:rStyle w:val="FootnoteReference"/>
        </w:rPr>
        <w:footnoteRef/>
      </w:r>
      <w:r>
        <w:t xml:space="preserve"> </w:t>
      </w:r>
      <w:r w:rsidR="00E36BE5">
        <w:t xml:space="preserve">Jennifer S. Rosenberg with Margaret Chen, </w:t>
      </w:r>
      <w:r w:rsidR="00E36BE5">
        <w:rPr>
          <w:i/>
          <w:iCs/>
        </w:rPr>
        <w:t xml:space="preserve">Expanding Democracy: Voter Registration Around the World </w:t>
      </w:r>
      <w:r w:rsidR="00E36BE5">
        <w:t>(</w:t>
      </w:r>
      <w:r w:rsidR="00D64A22">
        <w:t xml:space="preserve">New York: Brennan Center for Justice at NYU School of Law, 2009), </w:t>
      </w:r>
      <w:hyperlink r:id="rId22" w:history="1">
        <w:proofErr w:type="spellStart"/>
        <w:r w:rsidR="00D64A22" w:rsidRPr="00D64A22">
          <w:rPr>
            <w:rStyle w:val="Hyperlink"/>
          </w:rPr>
          <w:t>Report_Expanding</w:t>
        </w:r>
        <w:proofErr w:type="spellEnd"/>
        <w:r w:rsidR="00D64A22" w:rsidRPr="00D64A22">
          <w:rPr>
            <w:rStyle w:val="Hyperlink"/>
          </w:rPr>
          <w:t xml:space="preserve"> Democracy- Voter-Registration-Around-World.pdf</w:t>
        </w:r>
      </w:hyperlink>
      <w:r w:rsidR="00D64A22">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91777"/>
    <w:multiLevelType w:val="hybridMultilevel"/>
    <w:tmpl w:val="E9C49D42"/>
    <w:lvl w:ilvl="0" w:tplc="8E6E9420">
      <w:start w:val="1"/>
      <w:numFmt w:val="bullet"/>
      <w:lvlText w:val=""/>
      <w:lvlJc w:val="left"/>
      <w:pPr>
        <w:ind w:left="720" w:hanging="360"/>
      </w:pPr>
      <w:rPr>
        <w:rFonts w:ascii="Symbol" w:hAnsi="Symbol" w:hint="default"/>
      </w:rPr>
    </w:lvl>
    <w:lvl w:ilvl="1" w:tplc="FF447570">
      <w:start w:val="1"/>
      <w:numFmt w:val="bullet"/>
      <w:lvlText w:val="o"/>
      <w:lvlJc w:val="left"/>
      <w:pPr>
        <w:ind w:left="1440" w:hanging="360"/>
      </w:pPr>
      <w:rPr>
        <w:rFonts w:ascii="Courier New" w:hAnsi="Courier New" w:hint="default"/>
      </w:rPr>
    </w:lvl>
    <w:lvl w:ilvl="2" w:tplc="B8401312">
      <w:start w:val="1"/>
      <w:numFmt w:val="bullet"/>
      <w:lvlText w:val=""/>
      <w:lvlJc w:val="left"/>
      <w:pPr>
        <w:ind w:left="2160" w:hanging="360"/>
      </w:pPr>
      <w:rPr>
        <w:rFonts w:ascii="Wingdings" w:hAnsi="Wingdings" w:hint="default"/>
      </w:rPr>
    </w:lvl>
    <w:lvl w:ilvl="3" w:tplc="FFB2FB06">
      <w:start w:val="1"/>
      <w:numFmt w:val="bullet"/>
      <w:lvlText w:val=""/>
      <w:lvlJc w:val="left"/>
      <w:pPr>
        <w:ind w:left="2880" w:hanging="360"/>
      </w:pPr>
      <w:rPr>
        <w:rFonts w:ascii="Symbol" w:hAnsi="Symbol" w:hint="default"/>
      </w:rPr>
    </w:lvl>
    <w:lvl w:ilvl="4" w:tplc="B4FA7C0C">
      <w:start w:val="1"/>
      <w:numFmt w:val="bullet"/>
      <w:lvlText w:val="o"/>
      <w:lvlJc w:val="left"/>
      <w:pPr>
        <w:ind w:left="3600" w:hanging="360"/>
      </w:pPr>
      <w:rPr>
        <w:rFonts w:ascii="Courier New" w:hAnsi="Courier New" w:hint="default"/>
      </w:rPr>
    </w:lvl>
    <w:lvl w:ilvl="5" w:tplc="5850464C">
      <w:start w:val="1"/>
      <w:numFmt w:val="bullet"/>
      <w:lvlText w:val=""/>
      <w:lvlJc w:val="left"/>
      <w:pPr>
        <w:ind w:left="4320" w:hanging="360"/>
      </w:pPr>
      <w:rPr>
        <w:rFonts w:ascii="Wingdings" w:hAnsi="Wingdings" w:hint="default"/>
      </w:rPr>
    </w:lvl>
    <w:lvl w:ilvl="6" w:tplc="57C8EABA">
      <w:start w:val="1"/>
      <w:numFmt w:val="bullet"/>
      <w:lvlText w:val=""/>
      <w:lvlJc w:val="left"/>
      <w:pPr>
        <w:ind w:left="5040" w:hanging="360"/>
      </w:pPr>
      <w:rPr>
        <w:rFonts w:ascii="Symbol" w:hAnsi="Symbol" w:hint="default"/>
      </w:rPr>
    </w:lvl>
    <w:lvl w:ilvl="7" w:tplc="9F762352">
      <w:start w:val="1"/>
      <w:numFmt w:val="bullet"/>
      <w:lvlText w:val="o"/>
      <w:lvlJc w:val="left"/>
      <w:pPr>
        <w:ind w:left="5760" w:hanging="360"/>
      </w:pPr>
      <w:rPr>
        <w:rFonts w:ascii="Courier New" w:hAnsi="Courier New" w:hint="default"/>
      </w:rPr>
    </w:lvl>
    <w:lvl w:ilvl="8" w:tplc="6BB21CAA">
      <w:start w:val="1"/>
      <w:numFmt w:val="bullet"/>
      <w:lvlText w:val=""/>
      <w:lvlJc w:val="left"/>
      <w:pPr>
        <w:ind w:left="6480" w:hanging="360"/>
      </w:pPr>
      <w:rPr>
        <w:rFonts w:ascii="Wingdings" w:hAnsi="Wingdings" w:hint="default"/>
      </w:rPr>
    </w:lvl>
  </w:abstractNum>
  <w:abstractNum w:abstractNumId="1" w15:restartNumberingAfterBreak="0">
    <w:nsid w:val="04956F98"/>
    <w:multiLevelType w:val="multilevel"/>
    <w:tmpl w:val="C98A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82373"/>
    <w:multiLevelType w:val="hybridMultilevel"/>
    <w:tmpl w:val="CC683E7A"/>
    <w:lvl w:ilvl="0" w:tplc="5A0854EC">
      <w:start w:val="1"/>
      <w:numFmt w:val="bullet"/>
      <w:lvlText w:val=""/>
      <w:lvlJc w:val="left"/>
      <w:pPr>
        <w:ind w:left="720" w:hanging="360"/>
      </w:pPr>
      <w:rPr>
        <w:rFonts w:ascii="Symbol" w:hAnsi="Symbol" w:hint="default"/>
      </w:rPr>
    </w:lvl>
    <w:lvl w:ilvl="1" w:tplc="3C889BD2">
      <w:start w:val="1"/>
      <w:numFmt w:val="bullet"/>
      <w:lvlText w:val="o"/>
      <w:lvlJc w:val="left"/>
      <w:pPr>
        <w:ind w:left="1440" w:hanging="360"/>
      </w:pPr>
      <w:rPr>
        <w:rFonts w:ascii="Courier New" w:hAnsi="Courier New" w:hint="default"/>
      </w:rPr>
    </w:lvl>
    <w:lvl w:ilvl="2" w:tplc="34B45818">
      <w:start w:val="1"/>
      <w:numFmt w:val="bullet"/>
      <w:lvlText w:val=""/>
      <w:lvlJc w:val="left"/>
      <w:pPr>
        <w:ind w:left="2160" w:hanging="360"/>
      </w:pPr>
      <w:rPr>
        <w:rFonts w:ascii="Wingdings" w:hAnsi="Wingdings" w:hint="default"/>
      </w:rPr>
    </w:lvl>
    <w:lvl w:ilvl="3" w:tplc="1EDEA71E">
      <w:start w:val="1"/>
      <w:numFmt w:val="bullet"/>
      <w:lvlText w:val=""/>
      <w:lvlJc w:val="left"/>
      <w:pPr>
        <w:ind w:left="2880" w:hanging="360"/>
      </w:pPr>
      <w:rPr>
        <w:rFonts w:ascii="Symbol" w:hAnsi="Symbol" w:hint="default"/>
      </w:rPr>
    </w:lvl>
    <w:lvl w:ilvl="4" w:tplc="A7EED4D0">
      <w:start w:val="1"/>
      <w:numFmt w:val="bullet"/>
      <w:lvlText w:val="o"/>
      <w:lvlJc w:val="left"/>
      <w:pPr>
        <w:ind w:left="3600" w:hanging="360"/>
      </w:pPr>
      <w:rPr>
        <w:rFonts w:ascii="Courier New" w:hAnsi="Courier New" w:hint="default"/>
      </w:rPr>
    </w:lvl>
    <w:lvl w:ilvl="5" w:tplc="CD50007C">
      <w:start w:val="1"/>
      <w:numFmt w:val="bullet"/>
      <w:lvlText w:val=""/>
      <w:lvlJc w:val="left"/>
      <w:pPr>
        <w:ind w:left="4320" w:hanging="360"/>
      </w:pPr>
      <w:rPr>
        <w:rFonts w:ascii="Wingdings" w:hAnsi="Wingdings" w:hint="default"/>
      </w:rPr>
    </w:lvl>
    <w:lvl w:ilvl="6" w:tplc="E3048C3E">
      <w:start w:val="1"/>
      <w:numFmt w:val="bullet"/>
      <w:lvlText w:val=""/>
      <w:lvlJc w:val="left"/>
      <w:pPr>
        <w:ind w:left="5040" w:hanging="360"/>
      </w:pPr>
      <w:rPr>
        <w:rFonts w:ascii="Symbol" w:hAnsi="Symbol" w:hint="default"/>
      </w:rPr>
    </w:lvl>
    <w:lvl w:ilvl="7" w:tplc="BCDCBD32">
      <w:start w:val="1"/>
      <w:numFmt w:val="bullet"/>
      <w:lvlText w:val="o"/>
      <w:lvlJc w:val="left"/>
      <w:pPr>
        <w:ind w:left="5760" w:hanging="360"/>
      </w:pPr>
      <w:rPr>
        <w:rFonts w:ascii="Courier New" w:hAnsi="Courier New" w:hint="default"/>
      </w:rPr>
    </w:lvl>
    <w:lvl w:ilvl="8" w:tplc="C0561E80">
      <w:start w:val="1"/>
      <w:numFmt w:val="bullet"/>
      <w:lvlText w:val=""/>
      <w:lvlJc w:val="left"/>
      <w:pPr>
        <w:ind w:left="6480" w:hanging="360"/>
      </w:pPr>
      <w:rPr>
        <w:rFonts w:ascii="Wingdings" w:hAnsi="Wingdings" w:hint="default"/>
      </w:rPr>
    </w:lvl>
  </w:abstractNum>
  <w:abstractNum w:abstractNumId="3" w15:restartNumberingAfterBreak="0">
    <w:nsid w:val="0FC8145C"/>
    <w:multiLevelType w:val="hybridMultilevel"/>
    <w:tmpl w:val="7C72B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EB62D"/>
    <w:multiLevelType w:val="hybridMultilevel"/>
    <w:tmpl w:val="11AA0666"/>
    <w:lvl w:ilvl="0" w:tplc="B8923B02">
      <w:start w:val="1"/>
      <w:numFmt w:val="bullet"/>
      <w:lvlText w:val=""/>
      <w:lvlJc w:val="left"/>
      <w:pPr>
        <w:ind w:left="720" w:hanging="360"/>
      </w:pPr>
      <w:rPr>
        <w:rFonts w:ascii="Symbol" w:hAnsi="Symbol" w:hint="default"/>
      </w:rPr>
    </w:lvl>
    <w:lvl w:ilvl="1" w:tplc="20027154">
      <w:start w:val="1"/>
      <w:numFmt w:val="bullet"/>
      <w:lvlText w:val="o"/>
      <w:lvlJc w:val="left"/>
      <w:pPr>
        <w:ind w:left="1440" w:hanging="360"/>
      </w:pPr>
      <w:rPr>
        <w:rFonts w:ascii="Courier New" w:hAnsi="Courier New" w:hint="default"/>
      </w:rPr>
    </w:lvl>
    <w:lvl w:ilvl="2" w:tplc="38A22576">
      <w:start w:val="1"/>
      <w:numFmt w:val="bullet"/>
      <w:lvlText w:val=""/>
      <w:lvlJc w:val="left"/>
      <w:pPr>
        <w:ind w:left="2160" w:hanging="360"/>
      </w:pPr>
      <w:rPr>
        <w:rFonts w:ascii="Wingdings" w:hAnsi="Wingdings" w:hint="default"/>
      </w:rPr>
    </w:lvl>
    <w:lvl w:ilvl="3" w:tplc="8F40123E">
      <w:start w:val="1"/>
      <w:numFmt w:val="bullet"/>
      <w:lvlText w:val=""/>
      <w:lvlJc w:val="left"/>
      <w:pPr>
        <w:ind w:left="2880" w:hanging="360"/>
      </w:pPr>
      <w:rPr>
        <w:rFonts w:ascii="Symbol" w:hAnsi="Symbol" w:hint="default"/>
      </w:rPr>
    </w:lvl>
    <w:lvl w:ilvl="4" w:tplc="591AB0F2">
      <w:start w:val="1"/>
      <w:numFmt w:val="bullet"/>
      <w:lvlText w:val="o"/>
      <w:lvlJc w:val="left"/>
      <w:pPr>
        <w:ind w:left="3600" w:hanging="360"/>
      </w:pPr>
      <w:rPr>
        <w:rFonts w:ascii="Courier New" w:hAnsi="Courier New" w:hint="default"/>
      </w:rPr>
    </w:lvl>
    <w:lvl w:ilvl="5" w:tplc="E03E3C98">
      <w:start w:val="1"/>
      <w:numFmt w:val="bullet"/>
      <w:lvlText w:val=""/>
      <w:lvlJc w:val="left"/>
      <w:pPr>
        <w:ind w:left="4320" w:hanging="360"/>
      </w:pPr>
      <w:rPr>
        <w:rFonts w:ascii="Wingdings" w:hAnsi="Wingdings" w:hint="default"/>
      </w:rPr>
    </w:lvl>
    <w:lvl w:ilvl="6" w:tplc="07383324">
      <w:start w:val="1"/>
      <w:numFmt w:val="bullet"/>
      <w:lvlText w:val=""/>
      <w:lvlJc w:val="left"/>
      <w:pPr>
        <w:ind w:left="5040" w:hanging="360"/>
      </w:pPr>
      <w:rPr>
        <w:rFonts w:ascii="Symbol" w:hAnsi="Symbol" w:hint="default"/>
      </w:rPr>
    </w:lvl>
    <w:lvl w:ilvl="7" w:tplc="5B3ECBCC">
      <w:start w:val="1"/>
      <w:numFmt w:val="bullet"/>
      <w:lvlText w:val="o"/>
      <w:lvlJc w:val="left"/>
      <w:pPr>
        <w:ind w:left="5760" w:hanging="360"/>
      </w:pPr>
      <w:rPr>
        <w:rFonts w:ascii="Courier New" w:hAnsi="Courier New" w:hint="default"/>
      </w:rPr>
    </w:lvl>
    <w:lvl w:ilvl="8" w:tplc="C79A023E">
      <w:start w:val="1"/>
      <w:numFmt w:val="bullet"/>
      <w:lvlText w:val=""/>
      <w:lvlJc w:val="left"/>
      <w:pPr>
        <w:ind w:left="6480" w:hanging="360"/>
      </w:pPr>
      <w:rPr>
        <w:rFonts w:ascii="Wingdings" w:hAnsi="Wingdings" w:hint="default"/>
      </w:rPr>
    </w:lvl>
  </w:abstractNum>
  <w:abstractNum w:abstractNumId="5" w15:restartNumberingAfterBreak="0">
    <w:nsid w:val="14374252"/>
    <w:multiLevelType w:val="hybridMultilevel"/>
    <w:tmpl w:val="122EBB9E"/>
    <w:lvl w:ilvl="0" w:tplc="4A1A5CD2">
      <w:start w:val="1"/>
      <w:numFmt w:val="decimal"/>
      <w:lvlText w:val="%1."/>
      <w:lvlJc w:val="left"/>
      <w:pPr>
        <w:ind w:left="720" w:hanging="360"/>
      </w:pPr>
    </w:lvl>
    <w:lvl w:ilvl="1" w:tplc="8098CDEE">
      <w:start w:val="1"/>
      <w:numFmt w:val="lowerLetter"/>
      <w:lvlText w:val="%2."/>
      <w:lvlJc w:val="left"/>
      <w:pPr>
        <w:ind w:left="1440" w:hanging="360"/>
      </w:pPr>
    </w:lvl>
    <w:lvl w:ilvl="2" w:tplc="B5E8F24A">
      <w:start w:val="1"/>
      <w:numFmt w:val="lowerRoman"/>
      <w:lvlText w:val="%3."/>
      <w:lvlJc w:val="right"/>
      <w:pPr>
        <w:ind w:left="2160" w:hanging="180"/>
      </w:pPr>
    </w:lvl>
    <w:lvl w:ilvl="3" w:tplc="BC50D120">
      <w:start w:val="1"/>
      <w:numFmt w:val="decimal"/>
      <w:lvlText w:val="%4."/>
      <w:lvlJc w:val="left"/>
      <w:pPr>
        <w:ind w:left="2880" w:hanging="360"/>
      </w:pPr>
    </w:lvl>
    <w:lvl w:ilvl="4" w:tplc="5312314C">
      <w:start w:val="1"/>
      <w:numFmt w:val="lowerLetter"/>
      <w:lvlText w:val="%5."/>
      <w:lvlJc w:val="left"/>
      <w:pPr>
        <w:ind w:left="3600" w:hanging="360"/>
      </w:pPr>
    </w:lvl>
    <w:lvl w:ilvl="5" w:tplc="7D7C6EA8">
      <w:start w:val="1"/>
      <w:numFmt w:val="lowerRoman"/>
      <w:lvlText w:val="%6."/>
      <w:lvlJc w:val="right"/>
      <w:pPr>
        <w:ind w:left="4320" w:hanging="180"/>
      </w:pPr>
    </w:lvl>
    <w:lvl w:ilvl="6" w:tplc="9DD0BE32">
      <w:start w:val="1"/>
      <w:numFmt w:val="decimal"/>
      <w:lvlText w:val="%7."/>
      <w:lvlJc w:val="left"/>
      <w:pPr>
        <w:ind w:left="5040" w:hanging="360"/>
      </w:pPr>
    </w:lvl>
    <w:lvl w:ilvl="7" w:tplc="11404BFC">
      <w:start w:val="1"/>
      <w:numFmt w:val="lowerLetter"/>
      <w:lvlText w:val="%8."/>
      <w:lvlJc w:val="left"/>
      <w:pPr>
        <w:ind w:left="5760" w:hanging="360"/>
      </w:pPr>
    </w:lvl>
    <w:lvl w:ilvl="8" w:tplc="7F32055A">
      <w:start w:val="1"/>
      <w:numFmt w:val="lowerRoman"/>
      <w:lvlText w:val="%9."/>
      <w:lvlJc w:val="right"/>
      <w:pPr>
        <w:ind w:left="6480" w:hanging="180"/>
      </w:pPr>
    </w:lvl>
  </w:abstractNum>
  <w:abstractNum w:abstractNumId="6" w15:restartNumberingAfterBreak="0">
    <w:nsid w:val="1529ED78"/>
    <w:multiLevelType w:val="hybridMultilevel"/>
    <w:tmpl w:val="EB105324"/>
    <w:lvl w:ilvl="0" w:tplc="F4FC2820">
      <w:start w:val="1"/>
      <w:numFmt w:val="bullet"/>
      <w:lvlText w:val=""/>
      <w:lvlJc w:val="left"/>
      <w:pPr>
        <w:ind w:left="720" w:hanging="360"/>
      </w:pPr>
      <w:rPr>
        <w:rFonts w:ascii="Symbol" w:hAnsi="Symbol" w:hint="default"/>
      </w:rPr>
    </w:lvl>
    <w:lvl w:ilvl="1" w:tplc="CAF22904">
      <w:start w:val="1"/>
      <w:numFmt w:val="bullet"/>
      <w:lvlText w:val="o"/>
      <w:lvlJc w:val="left"/>
      <w:pPr>
        <w:ind w:left="1440" w:hanging="360"/>
      </w:pPr>
      <w:rPr>
        <w:rFonts w:ascii="Courier New" w:hAnsi="Courier New" w:hint="default"/>
      </w:rPr>
    </w:lvl>
    <w:lvl w:ilvl="2" w:tplc="DC94AA34">
      <w:start w:val="1"/>
      <w:numFmt w:val="bullet"/>
      <w:lvlText w:val=""/>
      <w:lvlJc w:val="left"/>
      <w:pPr>
        <w:ind w:left="2160" w:hanging="360"/>
      </w:pPr>
      <w:rPr>
        <w:rFonts w:ascii="Wingdings" w:hAnsi="Wingdings" w:hint="default"/>
      </w:rPr>
    </w:lvl>
    <w:lvl w:ilvl="3" w:tplc="273C75D6">
      <w:start w:val="1"/>
      <w:numFmt w:val="bullet"/>
      <w:lvlText w:val=""/>
      <w:lvlJc w:val="left"/>
      <w:pPr>
        <w:ind w:left="2880" w:hanging="360"/>
      </w:pPr>
      <w:rPr>
        <w:rFonts w:ascii="Symbol" w:hAnsi="Symbol" w:hint="default"/>
      </w:rPr>
    </w:lvl>
    <w:lvl w:ilvl="4" w:tplc="F6F0F8E2">
      <w:start w:val="1"/>
      <w:numFmt w:val="bullet"/>
      <w:lvlText w:val="o"/>
      <w:lvlJc w:val="left"/>
      <w:pPr>
        <w:ind w:left="3600" w:hanging="360"/>
      </w:pPr>
      <w:rPr>
        <w:rFonts w:ascii="Courier New" w:hAnsi="Courier New" w:hint="default"/>
      </w:rPr>
    </w:lvl>
    <w:lvl w:ilvl="5" w:tplc="8E04C760">
      <w:start w:val="1"/>
      <w:numFmt w:val="bullet"/>
      <w:lvlText w:val=""/>
      <w:lvlJc w:val="left"/>
      <w:pPr>
        <w:ind w:left="4320" w:hanging="360"/>
      </w:pPr>
      <w:rPr>
        <w:rFonts w:ascii="Wingdings" w:hAnsi="Wingdings" w:hint="default"/>
      </w:rPr>
    </w:lvl>
    <w:lvl w:ilvl="6" w:tplc="4020964E">
      <w:start w:val="1"/>
      <w:numFmt w:val="bullet"/>
      <w:lvlText w:val=""/>
      <w:lvlJc w:val="left"/>
      <w:pPr>
        <w:ind w:left="5040" w:hanging="360"/>
      </w:pPr>
      <w:rPr>
        <w:rFonts w:ascii="Symbol" w:hAnsi="Symbol" w:hint="default"/>
      </w:rPr>
    </w:lvl>
    <w:lvl w:ilvl="7" w:tplc="AEE2888E">
      <w:start w:val="1"/>
      <w:numFmt w:val="bullet"/>
      <w:lvlText w:val="o"/>
      <w:lvlJc w:val="left"/>
      <w:pPr>
        <w:ind w:left="5760" w:hanging="360"/>
      </w:pPr>
      <w:rPr>
        <w:rFonts w:ascii="Courier New" w:hAnsi="Courier New" w:hint="default"/>
      </w:rPr>
    </w:lvl>
    <w:lvl w:ilvl="8" w:tplc="4B66DD50">
      <w:start w:val="1"/>
      <w:numFmt w:val="bullet"/>
      <w:lvlText w:val=""/>
      <w:lvlJc w:val="left"/>
      <w:pPr>
        <w:ind w:left="6480" w:hanging="360"/>
      </w:pPr>
      <w:rPr>
        <w:rFonts w:ascii="Wingdings" w:hAnsi="Wingdings" w:hint="default"/>
      </w:rPr>
    </w:lvl>
  </w:abstractNum>
  <w:abstractNum w:abstractNumId="7" w15:restartNumberingAfterBreak="0">
    <w:nsid w:val="17863402"/>
    <w:multiLevelType w:val="hybridMultilevel"/>
    <w:tmpl w:val="01DC9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CA474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FEB000"/>
    <w:multiLevelType w:val="hybridMultilevel"/>
    <w:tmpl w:val="57141702"/>
    <w:lvl w:ilvl="0" w:tplc="23B89A1A">
      <w:start w:val="1"/>
      <w:numFmt w:val="bullet"/>
      <w:lvlText w:val=""/>
      <w:lvlJc w:val="left"/>
      <w:pPr>
        <w:ind w:left="720" w:hanging="360"/>
      </w:pPr>
      <w:rPr>
        <w:rFonts w:ascii="Symbol" w:hAnsi="Symbol" w:hint="default"/>
      </w:rPr>
    </w:lvl>
    <w:lvl w:ilvl="1" w:tplc="3F0E4E54">
      <w:start w:val="1"/>
      <w:numFmt w:val="bullet"/>
      <w:lvlText w:val="o"/>
      <w:lvlJc w:val="left"/>
      <w:pPr>
        <w:ind w:left="1440" w:hanging="360"/>
      </w:pPr>
      <w:rPr>
        <w:rFonts w:ascii="Courier New" w:hAnsi="Courier New" w:hint="default"/>
      </w:rPr>
    </w:lvl>
    <w:lvl w:ilvl="2" w:tplc="46DCE9AE">
      <w:start w:val="1"/>
      <w:numFmt w:val="bullet"/>
      <w:lvlText w:val=""/>
      <w:lvlJc w:val="left"/>
      <w:pPr>
        <w:ind w:left="2160" w:hanging="360"/>
      </w:pPr>
      <w:rPr>
        <w:rFonts w:ascii="Wingdings" w:hAnsi="Wingdings" w:hint="default"/>
      </w:rPr>
    </w:lvl>
    <w:lvl w:ilvl="3" w:tplc="7C205CAE">
      <w:start w:val="1"/>
      <w:numFmt w:val="bullet"/>
      <w:lvlText w:val=""/>
      <w:lvlJc w:val="left"/>
      <w:pPr>
        <w:ind w:left="2880" w:hanging="360"/>
      </w:pPr>
      <w:rPr>
        <w:rFonts w:ascii="Symbol" w:hAnsi="Symbol" w:hint="default"/>
      </w:rPr>
    </w:lvl>
    <w:lvl w:ilvl="4" w:tplc="10F84E4A">
      <w:start w:val="1"/>
      <w:numFmt w:val="bullet"/>
      <w:lvlText w:val="o"/>
      <w:lvlJc w:val="left"/>
      <w:pPr>
        <w:ind w:left="3600" w:hanging="360"/>
      </w:pPr>
      <w:rPr>
        <w:rFonts w:ascii="Courier New" w:hAnsi="Courier New" w:hint="default"/>
      </w:rPr>
    </w:lvl>
    <w:lvl w:ilvl="5" w:tplc="EA9E2FB8">
      <w:start w:val="1"/>
      <w:numFmt w:val="bullet"/>
      <w:lvlText w:val=""/>
      <w:lvlJc w:val="left"/>
      <w:pPr>
        <w:ind w:left="4320" w:hanging="360"/>
      </w:pPr>
      <w:rPr>
        <w:rFonts w:ascii="Wingdings" w:hAnsi="Wingdings" w:hint="default"/>
      </w:rPr>
    </w:lvl>
    <w:lvl w:ilvl="6" w:tplc="FBF20422">
      <w:start w:val="1"/>
      <w:numFmt w:val="bullet"/>
      <w:lvlText w:val=""/>
      <w:lvlJc w:val="left"/>
      <w:pPr>
        <w:ind w:left="5040" w:hanging="360"/>
      </w:pPr>
      <w:rPr>
        <w:rFonts w:ascii="Symbol" w:hAnsi="Symbol" w:hint="default"/>
      </w:rPr>
    </w:lvl>
    <w:lvl w:ilvl="7" w:tplc="F342DC52">
      <w:start w:val="1"/>
      <w:numFmt w:val="bullet"/>
      <w:lvlText w:val="o"/>
      <w:lvlJc w:val="left"/>
      <w:pPr>
        <w:ind w:left="5760" w:hanging="360"/>
      </w:pPr>
      <w:rPr>
        <w:rFonts w:ascii="Courier New" w:hAnsi="Courier New" w:hint="default"/>
      </w:rPr>
    </w:lvl>
    <w:lvl w:ilvl="8" w:tplc="BC42D4CC">
      <w:start w:val="1"/>
      <w:numFmt w:val="bullet"/>
      <w:lvlText w:val=""/>
      <w:lvlJc w:val="left"/>
      <w:pPr>
        <w:ind w:left="6480" w:hanging="360"/>
      </w:pPr>
      <w:rPr>
        <w:rFonts w:ascii="Wingdings" w:hAnsi="Wingdings" w:hint="default"/>
      </w:rPr>
    </w:lvl>
  </w:abstractNum>
  <w:abstractNum w:abstractNumId="10" w15:restartNumberingAfterBreak="0">
    <w:nsid w:val="1C48316F"/>
    <w:multiLevelType w:val="hybridMultilevel"/>
    <w:tmpl w:val="79C03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FA5667"/>
    <w:multiLevelType w:val="multilevel"/>
    <w:tmpl w:val="F5184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D34565"/>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222A3AF2"/>
    <w:multiLevelType w:val="hybridMultilevel"/>
    <w:tmpl w:val="72EC46C4"/>
    <w:lvl w:ilvl="0" w:tplc="613E1A54">
      <w:start w:val="1"/>
      <w:numFmt w:val="bullet"/>
      <w:lvlText w:val=""/>
      <w:lvlJc w:val="left"/>
      <w:pPr>
        <w:ind w:left="720" w:hanging="360"/>
      </w:pPr>
      <w:rPr>
        <w:rFonts w:ascii="Symbol" w:hAnsi="Symbol" w:hint="default"/>
      </w:rPr>
    </w:lvl>
    <w:lvl w:ilvl="1" w:tplc="4AE0C09E">
      <w:start w:val="1"/>
      <w:numFmt w:val="bullet"/>
      <w:lvlText w:val="o"/>
      <w:lvlJc w:val="left"/>
      <w:pPr>
        <w:ind w:left="1440" w:hanging="360"/>
      </w:pPr>
      <w:rPr>
        <w:rFonts w:ascii="Courier New" w:hAnsi="Courier New" w:hint="default"/>
      </w:rPr>
    </w:lvl>
    <w:lvl w:ilvl="2" w:tplc="DD76909C">
      <w:start w:val="1"/>
      <w:numFmt w:val="bullet"/>
      <w:lvlText w:val=""/>
      <w:lvlJc w:val="left"/>
      <w:pPr>
        <w:ind w:left="2160" w:hanging="360"/>
      </w:pPr>
      <w:rPr>
        <w:rFonts w:ascii="Wingdings" w:hAnsi="Wingdings" w:hint="default"/>
      </w:rPr>
    </w:lvl>
    <w:lvl w:ilvl="3" w:tplc="1F209586">
      <w:start w:val="1"/>
      <w:numFmt w:val="bullet"/>
      <w:lvlText w:val=""/>
      <w:lvlJc w:val="left"/>
      <w:pPr>
        <w:ind w:left="2880" w:hanging="360"/>
      </w:pPr>
      <w:rPr>
        <w:rFonts w:ascii="Symbol" w:hAnsi="Symbol" w:hint="default"/>
      </w:rPr>
    </w:lvl>
    <w:lvl w:ilvl="4" w:tplc="DA5238BA">
      <w:start w:val="1"/>
      <w:numFmt w:val="bullet"/>
      <w:lvlText w:val="o"/>
      <w:lvlJc w:val="left"/>
      <w:pPr>
        <w:ind w:left="3600" w:hanging="360"/>
      </w:pPr>
      <w:rPr>
        <w:rFonts w:ascii="Courier New" w:hAnsi="Courier New" w:hint="default"/>
      </w:rPr>
    </w:lvl>
    <w:lvl w:ilvl="5" w:tplc="91DE988C">
      <w:start w:val="1"/>
      <w:numFmt w:val="bullet"/>
      <w:lvlText w:val=""/>
      <w:lvlJc w:val="left"/>
      <w:pPr>
        <w:ind w:left="4320" w:hanging="360"/>
      </w:pPr>
      <w:rPr>
        <w:rFonts w:ascii="Wingdings" w:hAnsi="Wingdings" w:hint="default"/>
      </w:rPr>
    </w:lvl>
    <w:lvl w:ilvl="6" w:tplc="CBDAE0F4">
      <w:start w:val="1"/>
      <w:numFmt w:val="bullet"/>
      <w:lvlText w:val=""/>
      <w:lvlJc w:val="left"/>
      <w:pPr>
        <w:ind w:left="5040" w:hanging="360"/>
      </w:pPr>
      <w:rPr>
        <w:rFonts w:ascii="Symbol" w:hAnsi="Symbol" w:hint="default"/>
      </w:rPr>
    </w:lvl>
    <w:lvl w:ilvl="7" w:tplc="74320AC4">
      <w:start w:val="1"/>
      <w:numFmt w:val="bullet"/>
      <w:lvlText w:val="o"/>
      <w:lvlJc w:val="left"/>
      <w:pPr>
        <w:ind w:left="5760" w:hanging="360"/>
      </w:pPr>
      <w:rPr>
        <w:rFonts w:ascii="Courier New" w:hAnsi="Courier New" w:hint="default"/>
      </w:rPr>
    </w:lvl>
    <w:lvl w:ilvl="8" w:tplc="4760BD8A">
      <w:start w:val="1"/>
      <w:numFmt w:val="bullet"/>
      <w:lvlText w:val=""/>
      <w:lvlJc w:val="left"/>
      <w:pPr>
        <w:ind w:left="6480" w:hanging="360"/>
      </w:pPr>
      <w:rPr>
        <w:rFonts w:ascii="Wingdings" w:hAnsi="Wingdings" w:hint="default"/>
      </w:rPr>
    </w:lvl>
  </w:abstractNum>
  <w:abstractNum w:abstractNumId="14" w15:restartNumberingAfterBreak="0">
    <w:nsid w:val="24A4680C"/>
    <w:multiLevelType w:val="multilevel"/>
    <w:tmpl w:val="B716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50526B"/>
    <w:multiLevelType w:val="hybridMultilevel"/>
    <w:tmpl w:val="0EA6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74DBB2"/>
    <w:multiLevelType w:val="hybridMultilevel"/>
    <w:tmpl w:val="FFFFFFFF"/>
    <w:lvl w:ilvl="0" w:tplc="F5EAB1D0">
      <w:start w:val="1"/>
      <w:numFmt w:val="bullet"/>
      <w:lvlText w:val=""/>
      <w:lvlJc w:val="left"/>
      <w:pPr>
        <w:ind w:left="720" w:hanging="360"/>
      </w:pPr>
      <w:rPr>
        <w:rFonts w:ascii="Wingdings" w:hAnsi="Wingdings" w:hint="default"/>
      </w:rPr>
    </w:lvl>
    <w:lvl w:ilvl="1" w:tplc="F206703C">
      <w:start w:val="1"/>
      <w:numFmt w:val="bullet"/>
      <w:lvlText w:val="o"/>
      <w:lvlJc w:val="left"/>
      <w:pPr>
        <w:ind w:left="1440" w:hanging="360"/>
      </w:pPr>
      <w:rPr>
        <w:rFonts w:ascii="Courier New" w:hAnsi="Courier New" w:hint="default"/>
      </w:rPr>
    </w:lvl>
    <w:lvl w:ilvl="2" w:tplc="3FC84938">
      <w:start w:val="1"/>
      <w:numFmt w:val="bullet"/>
      <w:lvlText w:val=""/>
      <w:lvlJc w:val="left"/>
      <w:pPr>
        <w:ind w:left="2160" w:hanging="360"/>
      </w:pPr>
      <w:rPr>
        <w:rFonts w:ascii="Wingdings" w:hAnsi="Wingdings" w:hint="default"/>
      </w:rPr>
    </w:lvl>
    <w:lvl w:ilvl="3" w:tplc="671E5C34">
      <w:start w:val="1"/>
      <w:numFmt w:val="bullet"/>
      <w:lvlText w:val=""/>
      <w:lvlJc w:val="left"/>
      <w:pPr>
        <w:ind w:left="2880" w:hanging="360"/>
      </w:pPr>
      <w:rPr>
        <w:rFonts w:ascii="Symbol" w:hAnsi="Symbol" w:hint="default"/>
      </w:rPr>
    </w:lvl>
    <w:lvl w:ilvl="4" w:tplc="A4CCB93A">
      <w:start w:val="1"/>
      <w:numFmt w:val="bullet"/>
      <w:lvlText w:val="o"/>
      <w:lvlJc w:val="left"/>
      <w:pPr>
        <w:ind w:left="3600" w:hanging="360"/>
      </w:pPr>
      <w:rPr>
        <w:rFonts w:ascii="Courier New" w:hAnsi="Courier New" w:hint="default"/>
      </w:rPr>
    </w:lvl>
    <w:lvl w:ilvl="5" w:tplc="7AFA4458">
      <w:start w:val="1"/>
      <w:numFmt w:val="bullet"/>
      <w:lvlText w:val=""/>
      <w:lvlJc w:val="left"/>
      <w:pPr>
        <w:ind w:left="4320" w:hanging="360"/>
      </w:pPr>
      <w:rPr>
        <w:rFonts w:ascii="Wingdings" w:hAnsi="Wingdings" w:hint="default"/>
      </w:rPr>
    </w:lvl>
    <w:lvl w:ilvl="6" w:tplc="34C4AE76">
      <w:start w:val="1"/>
      <w:numFmt w:val="bullet"/>
      <w:lvlText w:val=""/>
      <w:lvlJc w:val="left"/>
      <w:pPr>
        <w:ind w:left="5040" w:hanging="360"/>
      </w:pPr>
      <w:rPr>
        <w:rFonts w:ascii="Symbol" w:hAnsi="Symbol" w:hint="default"/>
      </w:rPr>
    </w:lvl>
    <w:lvl w:ilvl="7" w:tplc="4FFCC944">
      <w:start w:val="1"/>
      <w:numFmt w:val="bullet"/>
      <w:lvlText w:val="o"/>
      <w:lvlJc w:val="left"/>
      <w:pPr>
        <w:ind w:left="5760" w:hanging="360"/>
      </w:pPr>
      <w:rPr>
        <w:rFonts w:ascii="Courier New" w:hAnsi="Courier New" w:hint="default"/>
      </w:rPr>
    </w:lvl>
    <w:lvl w:ilvl="8" w:tplc="C15222A0">
      <w:start w:val="1"/>
      <w:numFmt w:val="bullet"/>
      <w:lvlText w:val=""/>
      <w:lvlJc w:val="left"/>
      <w:pPr>
        <w:ind w:left="6480" w:hanging="360"/>
      </w:pPr>
      <w:rPr>
        <w:rFonts w:ascii="Wingdings" w:hAnsi="Wingdings" w:hint="default"/>
      </w:rPr>
    </w:lvl>
  </w:abstractNum>
  <w:abstractNum w:abstractNumId="17" w15:restartNumberingAfterBreak="0">
    <w:nsid w:val="40ED12A5"/>
    <w:multiLevelType w:val="hybridMultilevel"/>
    <w:tmpl w:val="02DE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7E120B"/>
    <w:multiLevelType w:val="hybridMultilevel"/>
    <w:tmpl w:val="C962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971EA9"/>
    <w:multiLevelType w:val="hybridMultilevel"/>
    <w:tmpl w:val="C9F68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B10D7B"/>
    <w:multiLevelType w:val="hybridMultilevel"/>
    <w:tmpl w:val="C390D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93464D"/>
    <w:multiLevelType w:val="hybridMultilevel"/>
    <w:tmpl w:val="62A0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D53434"/>
    <w:multiLevelType w:val="hybridMultilevel"/>
    <w:tmpl w:val="DF6CD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EC403B"/>
    <w:multiLevelType w:val="hybridMultilevel"/>
    <w:tmpl w:val="C48CD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125B5C"/>
    <w:multiLevelType w:val="multilevel"/>
    <w:tmpl w:val="66D0D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84254F"/>
    <w:multiLevelType w:val="hybridMultilevel"/>
    <w:tmpl w:val="F9E21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CF45B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A40146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C3D6348"/>
    <w:multiLevelType w:val="hybridMultilevel"/>
    <w:tmpl w:val="08585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156A07"/>
    <w:multiLevelType w:val="hybridMultilevel"/>
    <w:tmpl w:val="BD282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7C756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FFB693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06B72E6"/>
    <w:multiLevelType w:val="hybridMultilevel"/>
    <w:tmpl w:val="0EDEC05C"/>
    <w:lvl w:ilvl="0" w:tplc="2ED28298">
      <w:start w:val="1"/>
      <w:numFmt w:val="bullet"/>
      <w:lvlText w:val=""/>
      <w:lvlJc w:val="left"/>
      <w:pPr>
        <w:ind w:left="720" w:hanging="360"/>
      </w:pPr>
      <w:rPr>
        <w:rFonts w:ascii="Symbol" w:hAnsi="Symbol" w:hint="default"/>
      </w:rPr>
    </w:lvl>
    <w:lvl w:ilvl="1" w:tplc="5FE8DD6A">
      <w:start w:val="1"/>
      <w:numFmt w:val="bullet"/>
      <w:lvlText w:val="o"/>
      <w:lvlJc w:val="left"/>
      <w:pPr>
        <w:ind w:left="1440" w:hanging="360"/>
      </w:pPr>
      <w:rPr>
        <w:rFonts w:ascii="Courier New" w:hAnsi="Courier New" w:hint="default"/>
      </w:rPr>
    </w:lvl>
    <w:lvl w:ilvl="2" w:tplc="EA4C16BA">
      <w:start w:val="1"/>
      <w:numFmt w:val="bullet"/>
      <w:lvlText w:val=""/>
      <w:lvlJc w:val="left"/>
      <w:pPr>
        <w:ind w:left="2160" w:hanging="360"/>
      </w:pPr>
      <w:rPr>
        <w:rFonts w:ascii="Wingdings" w:hAnsi="Wingdings" w:hint="default"/>
      </w:rPr>
    </w:lvl>
    <w:lvl w:ilvl="3" w:tplc="36B084D4">
      <w:start w:val="1"/>
      <w:numFmt w:val="bullet"/>
      <w:lvlText w:val=""/>
      <w:lvlJc w:val="left"/>
      <w:pPr>
        <w:ind w:left="2880" w:hanging="360"/>
      </w:pPr>
      <w:rPr>
        <w:rFonts w:ascii="Symbol" w:hAnsi="Symbol" w:hint="default"/>
      </w:rPr>
    </w:lvl>
    <w:lvl w:ilvl="4" w:tplc="462456DC">
      <w:start w:val="1"/>
      <w:numFmt w:val="bullet"/>
      <w:lvlText w:val="o"/>
      <w:lvlJc w:val="left"/>
      <w:pPr>
        <w:ind w:left="3600" w:hanging="360"/>
      </w:pPr>
      <w:rPr>
        <w:rFonts w:ascii="Courier New" w:hAnsi="Courier New" w:hint="default"/>
      </w:rPr>
    </w:lvl>
    <w:lvl w:ilvl="5" w:tplc="B902FF84">
      <w:start w:val="1"/>
      <w:numFmt w:val="bullet"/>
      <w:lvlText w:val=""/>
      <w:lvlJc w:val="left"/>
      <w:pPr>
        <w:ind w:left="4320" w:hanging="360"/>
      </w:pPr>
      <w:rPr>
        <w:rFonts w:ascii="Wingdings" w:hAnsi="Wingdings" w:hint="default"/>
      </w:rPr>
    </w:lvl>
    <w:lvl w:ilvl="6" w:tplc="2A8CCC16">
      <w:start w:val="1"/>
      <w:numFmt w:val="bullet"/>
      <w:lvlText w:val=""/>
      <w:lvlJc w:val="left"/>
      <w:pPr>
        <w:ind w:left="5040" w:hanging="360"/>
      </w:pPr>
      <w:rPr>
        <w:rFonts w:ascii="Symbol" w:hAnsi="Symbol" w:hint="default"/>
      </w:rPr>
    </w:lvl>
    <w:lvl w:ilvl="7" w:tplc="031A40D2">
      <w:start w:val="1"/>
      <w:numFmt w:val="bullet"/>
      <w:lvlText w:val="o"/>
      <w:lvlJc w:val="left"/>
      <w:pPr>
        <w:ind w:left="5760" w:hanging="360"/>
      </w:pPr>
      <w:rPr>
        <w:rFonts w:ascii="Courier New" w:hAnsi="Courier New" w:hint="default"/>
      </w:rPr>
    </w:lvl>
    <w:lvl w:ilvl="8" w:tplc="1688E750">
      <w:start w:val="1"/>
      <w:numFmt w:val="bullet"/>
      <w:lvlText w:val=""/>
      <w:lvlJc w:val="left"/>
      <w:pPr>
        <w:ind w:left="6480" w:hanging="360"/>
      </w:pPr>
      <w:rPr>
        <w:rFonts w:ascii="Wingdings" w:hAnsi="Wingdings" w:hint="default"/>
      </w:rPr>
    </w:lvl>
  </w:abstractNum>
  <w:abstractNum w:abstractNumId="33" w15:restartNumberingAfterBreak="0">
    <w:nsid w:val="696A59F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ACB434F"/>
    <w:multiLevelType w:val="hybridMultilevel"/>
    <w:tmpl w:val="C592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474B4C"/>
    <w:multiLevelType w:val="hybridMultilevel"/>
    <w:tmpl w:val="D82C9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E74D4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C4C5CE8"/>
    <w:multiLevelType w:val="hybridMultilevel"/>
    <w:tmpl w:val="4E0EF296"/>
    <w:lvl w:ilvl="0" w:tplc="E9B8F5E6">
      <w:start w:val="1"/>
      <w:numFmt w:val="bullet"/>
      <w:lvlText w:val=""/>
      <w:lvlJc w:val="left"/>
      <w:pPr>
        <w:ind w:left="720" w:hanging="360"/>
      </w:pPr>
      <w:rPr>
        <w:rFonts w:ascii="Symbol" w:hAnsi="Symbol" w:hint="default"/>
      </w:rPr>
    </w:lvl>
    <w:lvl w:ilvl="1" w:tplc="08BC8904">
      <w:start w:val="1"/>
      <w:numFmt w:val="bullet"/>
      <w:lvlText w:val="o"/>
      <w:lvlJc w:val="left"/>
      <w:pPr>
        <w:ind w:left="1440" w:hanging="360"/>
      </w:pPr>
      <w:rPr>
        <w:rFonts w:ascii="Courier New" w:hAnsi="Courier New" w:hint="default"/>
      </w:rPr>
    </w:lvl>
    <w:lvl w:ilvl="2" w:tplc="DF9E38B8">
      <w:start w:val="1"/>
      <w:numFmt w:val="bullet"/>
      <w:lvlText w:val=""/>
      <w:lvlJc w:val="left"/>
      <w:pPr>
        <w:ind w:left="2160" w:hanging="360"/>
      </w:pPr>
      <w:rPr>
        <w:rFonts w:ascii="Wingdings" w:hAnsi="Wingdings" w:hint="default"/>
      </w:rPr>
    </w:lvl>
    <w:lvl w:ilvl="3" w:tplc="6F98ADD8">
      <w:start w:val="1"/>
      <w:numFmt w:val="bullet"/>
      <w:lvlText w:val=""/>
      <w:lvlJc w:val="left"/>
      <w:pPr>
        <w:ind w:left="2880" w:hanging="360"/>
      </w:pPr>
      <w:rPr>
        <w:rFonts w:ascii="Symbol" w:hAnsi="Symbol" w:hint="default"/>
      </w:rPr>
    </w:lvl>
    <w:lvl w:ilvl="4" w:tplc="C6DEE2A6">
      <w:start w:val="1"/>
      <w:numFmt w:val="bullet"/>
      <w:lvlText w:val="o"/>
      <w:lvlJc w:val="left"/>
      <w:pPr>
        <w:ind w:left="3600" w:hanging="360"/>
      </w:pPr>
      <w:rPr>
        <w:rFonts w:ascii="Courier New" w:hAnsi="Courier New" w:hint="default"/>
      </w:rPr>
    </w:lvl>
    <w:lvl w:ilvl="5" w:tplc="B63493D4">
      <w:start w:val="1"/>
      <w:numFmt w:val="bullet"/>
      <w:lvlText w:val=""/>
      <w:lvlJc w:val="left"/>
      <w:pPr>
        <w:ind w:left="4320" w:hanging="360"/>
      </w:pPr>
      <w:rPr>
        <w:rFonts w:ascii="Wingdings" w:hAnsi="Wingdings" w:hint="default"/>
      </w:rPr>
    </w:lvl>
    <w:lvl w:ilvl="6" w:tplc="C8D652F8">
      <w:start w:val="1"/>
      <w:numFmt w:val="bullet"/>
      <w:lvlText w:val=""/>
      <w:lvlJc w:val="left"/>
      <w:pPr>
        <w:ind w:left="5040" w:hanging="360"/>
      </w:pPr>
      <w:rPr>
        <w:rFonts w:ascii="Symbol" w:hAnsi="Symbol" w:hint="default"/>
      </w:rPr>
    </w:lvl>
    <w:lvl w:ilvl="7" w:tplc="6D0E1C5E">
      <w:start w:val="1"/>
      <w:numFmt w:val="bullet"/>
      <w:lvlText w:val="o"/>
      <w:lvlJc w:val="left"/>
      <w:pPr>
        <w:ind w:left="5760" w:hanging="360"/>
      </w:pPr>
      <w:rPr>
        <w:rFonts w:ascii="Courier New" w:hAnsi="Courier New" w:hint="default"/>
      </w:rPr>
    </w:lvl>
    <w:lvl w:ilvl="8" w:tplc="C4A81B2E">
      <w:start w:val="1"/>
      <w:numFmt w:val="bullet"/>
      <w:lvlText w:val=""/>
      <w:lvlJc w:val="left"/>
      <w:pPr>
        <w:ind w:left="6480" w:hanging="360"/>
      </w:pPr>
      <w:rPr>
        <w:rFonts w:ascii="Wingdings" w:hAnsi="Wingdings" w:hint="default"/>
      </w:rPr>
    </w:lvl>
  </w:abstractNum>
  <w:abstractNum w:abstractNumId="38" w15:restartNumberingAfterBreak="0">
    <w:nsid w:val="6F061BCF"/>
    <w:multiLevelType w:val="hybridMultilevel"/>
    <w:tmpl w:val="7460E5A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61DF1D"/>
    <w:multiLevelType w:val="hybridMultilevel"/>
    <w:tmpl w:val="1E2CFA86"/>
    <w:lvl w:ilvl="0" w:tplc="70CE1D14">
      <w:start w:val="1"/>
      <w:numFmt w:val="bullet"/>
      <w:lvlText w:val=""/>
      <w:lvlJc w:val="left"/>
      <w:pPr>
        <w:ind w:left="720" w:hanging="360"/>
      </w:pPr>
      <w:rPr>
        <w:rFonts w:ascii="Symbol" w:hAnsi="Symbol" w:hint="default"/>
      </w:rPr>
    </w:lvl>
    <w:lvl w:ilvl="1" w:tplc="CBD2D754">
      <w:start w:val="1"/>
      <w:numFmt w:val="bullet"/>
      <w:lvlText w:val="o"/>
      <w:lvlJc w:val="left"/>
      <w:pPr>
        <w:ind w:left="1440" w:hanging="360"/>
      </w:pPr>
      <w:rPr>
        <w:rFonts w:ascii="Courier New" w:hAnsi="Courier New" w:hint="default"/>
      </w:rPr>
    </w:lvl>
    <w:lvl w:ilvl="2" w:tplc="56242FDE">
      <w:start w:val="1"/>
      <w:numFmt w:val="bullet"/>
      <w:lvlText w:val=""/>
      <w:lvlJc w:val="left"/>
      <w:pPr>
        <w:ind w:left="2160" w:hanging="360"/>
      </w:pPr>
      <w:rPr>
        <w:rFonts w:ascii="Wingdings" w:hAnsi="Wingdings" w:hint="default"/>
      </w:rPr>
    </w:lvl>
    <w:lvl w:ilvl="3" w:tplc="E496E5A8">
      <w:start w:val="1"/>
      <w:numFmt w:val="bullet"/>
      <w:lvlText w:val=""/>
      <w:lvlJc w:val="left"/>
      <w:pPr>
        <w:ind w:left="2880" w:hanging="360"/>
      </w:pPr>
      <w:rPr>
        <w:rFonts w:ascii="Symbol" w:hAnsi="Symbol" w:hint="default"/>
      </w:rPr>
    </w:lvl>
    <w:lvl w:ilvl="4" w:tplc="23501A38">
      <w:start w:val="1"/>
      <w:numFmt w:val="bullet"/>
      <w:lvlText w:val="o"/>
      <w:lvlJc w:val="left"/>
      <w:pPr>
        <w:ind w:left="3600" w:hanging="360"/>
      </w:pPr>
      <w:rPr>
        <w:rFonts w:ascii="Courier New" w:hAnsi="Courier New" w:hint="default"/>
      </w:rPr>
    </w:lvl>
    <w:lvl w:ilvl="5" w:tplc="435EDF18">
      <w:start w:val="1"/>
      <w:numFmt w:val="bullet"/>
      <w:lvlText w:val=""/>
      <w:lvlJc w:val="left"/>
      <w:pPr>
        <w:ind w:left="4320" w:hanging="360"/>
      </w:pPr>
      <w:rPr>
        <w:rFonts w:ascii="Wingdings" w:hAnsi="Wingdings" w:hint="default"/>
      </w:rPr>
    </w:lvl>
    <w:lvl w:ilvl="6" w:tplc="29A02970">
      <w:start w:val="1"/>
      <w:numFmt w:val="bullet"/>
      <w:lvlText w:val=""/>
      <w:lvlJc w:val="left"/>
      <w:pPr>
        <w:ind w:left="5040" w:hanging="360"/>
      </w:pPr>
      <w:rPr>
        <w:rFonts w:ascii="Symbol" w:hAnsi="Symbol" w:hint="default"/>
      </w:rPr>
    </w:lvl>
    <w:lvl w:ilvl="7" w:tplc="3602763C">
      <w:start w:val="1"/>
      <w:numFmt w:val="bullet"/>
      <w:lvlText w:val="o"/>
      <w:lvlJc w:val="left"/>
      <w:pPr>
        <w:ind w:left="5760" w:hanging="360"/>
      </w:pPr>
      <w:rPr>
        <w:rFonts w:ascii="Courier New" w:hAnsi="Courier New" w:hint="default"/>
      </w:rPr>
    </w:lvl>
    <w:lvl w:ilvl="8" w:tplc="80826E3A">
      <w:start w:val="1"/>
      <w:numFmt w:val="bullet"/>
      <w:lvlText w:val=""/>
      <w:lvlJc w:val="left"/>
      <w:pPr>
        <w:ind w:left="6480" w:hanging="360"/>
      </w:pPr>
      <w:rPr>
        <w:rFonts w:ascii="Wingdings" w:hAnsi="Wingdings" w:hint="default"/>
      </w:rPr>
    </w:lvl>
  </w:abstractNum>
  <w:abstractNum w:abstractNumId="40" w15:restartNumberingAfterBreak="0">
    <w:nsid w:val="75D94E8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6D558DE"/>
    <w:multiLevelType w:val="hybridMultilevel"/>
    <w:tmpl w:val="281E5C1C"/>
    <w:lvl w:ilvl="0" w:tplc="1C381960">
      <w:start w:val="1"/>
      <w:numFmt w:val="bullet"/>
      <w:lvlText w:val=""/>
      <w:lvlJc w:val="left"/>
      <w:pPr>
        <w:ind w:left="720" w:hanging="360"/>
      </w:pPr>
      <w:rPr>
        <w:rFonts w:ascii="Symbol" w:hAnsi="Symbol" w:hint="default"/>
      </w:rPr>
    </w:lvl>
    <w:lvl w:ilvl="1" w:tplc="E23E20A0">
      <w:start w:val="1"/>
      <w:numFmt w:val="bullet"/>
      <w:lvlText w:val="o"/>
      <w:lvlJc w:val="left"/>
      <w:pPr>
        <w:ind w:left="1440" w:hanging="360"/>
      </w:pPr>
      <w:rPr>
        <w:rFonts w:ascii="Courier New" w:hAnsi="Courier New" w:hint="default"/>
      </w:rPr>
    </w:lvl>
    <w:lvl w:ilvl="2" w:tplc="21E84468">
      <w:start w:val="1"/>
      <w:numFmt w:val="bullet"/>
      <w:lvlText w:val=""/>
      <w:lvlJc w:val="left"/>
      <w:pPr>
        <w:ind w:left="2160" w:hanging="360"/>
      </w:pPr>
      <w:rPr>
        <w:rFonts w:ascii="Wingdings" w:hAnsi="Wingdings" w:hint="default"/>
      </w:rPr>
    </w:lvl>
    <w:lvl w:ilvl="3" w:tplc="ADD69CD4">
      <w:start w:val="1"/>
      <w:numFmt w:val="bullet"/>
      <w:lvlText w:val=""/>
      <w:lvlJc w:val="left"/>
      <w:pPr>
        <w:ind w:left="2880" w:hanging="360"/>
      </w:pPr>
      <w:rPr>
        <w:rFonts w:ascii="Symbol" w:hAnsi="Symbol" w:hint="default"/>
      </w:rPr>
    </w:lvl>
    <w:lvl w:ilvl="4" w:tplc="087E132E">
      <w:start w:val="1"/>
      <w:numFmt w:val="bullet"/>
      <w:lvlText w:val="o"/>
      <w:lvlJc w:val="left"/>
      <w:pPr>
        <w:ind w:left="3600" w:hanging="360"/>
      </w:pPr>
      <w:rPr>
        <w:rFonts w:ascii="Courier New" w:hAnsi="Courier New" w:hint="default"/>
      </w:rPr>
    </w:lvl>
    <w:lvl w:ilvl="5" w:tplc="44C8F988">
      <w:start w:val="1"/>
      <w:numFmt w:val="bullet"/>
      <w:lvlText w:val=""/>
      <w:lvlJc w:val="left"/>
      <w:pPr>
        <w:ind w:left="4320" w:hanging="360"/>
      </w:pPr>
      <w:rPr>
        <w:rFonts w:ascii="Wingdings" w:hAnsi="Wingdings" w:hint="default"/>
      </w:rPr>
    </w:lvl>
    <w:lvl w:ilvl="6" w:tplc="62527C2A">
      <w:start w:val="1"/>
      <w:numFmt w:val="bullet"/>
      <w:lvlText w:val=""/>
      <w:lvlJc w:val="left"/>
      <w:pPr>
        <w:ind w:left="5040" w:hanging="360"/>
      </w:pPr>
      <w:rPr>
        <w:rFonts w:ascii="Symbol" w:hAnsi="Symbol" w:hint="default"/>
      </w:rPr>
    </w:lvl>
    <w:lvl w:ilvl="7" w:tplc="DF6EFF96">
      <w:start w:val="1"/>
      <w:numFmt w:val="bullet"/>
      <w:lvlText w:val="o"/>
      <w:lvlJc w:val="left"/>
      <w:pPr>
        <w:ind w:left="5760" w:hanging="360"/>
      </w:pPr>
      <w:rPr>
        <w:rFonts w:ascii="Courier New" w:hAnsi="Courier New" w:hint="default"/>
      </w:rPr>
    </w:lvl>
    <w:lvl w:ilvl="8" w:tplc="C52CAEC6">
      <w:start w:val="1"/>
      <w:numFmt w:val="bullet"/>
      <w:lvlText w:val=""/>
      <w:lvlJc w:val="left"/>
      <w:pPr>
        <w:ind w:left="6480" w:hanging="360"/>
      </w:pPr>
      <w:rPr>
        <w:rFonts w:ascii="Wingdings" w:hAnsi="Wingdings" w:hint="default"/>
      </w:rPr>
    </w:lvl>
  </w:abstractNum>
  <w:abstractNum w:abstractNumId="42" w15:restartNumberingAfterBreak="0">
    <w:nsid w:val="784AC220"/>
    <w:multiLevelType w:val="hybridMultilevel"/>
    <w:tmpl w:val="A4D0705A"/>
    <w:lvl w:ilvl="0" w:tplc="ACE43FF0">
      <w:start w:val="1"/>
      <w:numFmt w:val="bullet"/>
      <w:lvlText w:val=""/>
      <w:lvlJc w:val="left"/>
      <w:pPr>
        <w:ind w:left="720" w:hanging="360"/>
      </w:pPr>
      <w:rPr>
        <w:rFonts w:ascii="Symbol" w:hAnsi="Symbol" w:hint="default"/>
      </w:rPr>
    </w:lvl>
    <w:lvl w:ilvl="1" w:tplc="3A2E4084">
      <w:start w:val="1"/>
      <w:numFmt w:val="bullet"/>
      <w:lvlText w:val="o"/>
      <w:lvlJc w:val="left"/>
      <w:pPr>
        <w:ind w:left="1440" w:hanging="360"/>
      </w:pPr>
      <w:rPr>
        <w:rFonts w:ascii="Courier New" w:hAnsi="Courier New" w:hint="default"/>
      </w:rPr>
    </w:lvl>
    <w:lvl w:ilvl="2" w:tplc="6E9814C0">
      <w:start w:val="1"/>
      <w:numFmt w:val="bullet"/>
      <w:lvlText w:val=""/>
      <w:lvlJc w:val="left"/>
      <w:pPr>
        <w:ind w:left="2160" w:hanging="360"/>
      </w:pPr>
      <w:rPr>
        <w:rFonts w:ascii="Wingdings" w:hAnsi="Wingdings" w:hint="default"/>
      </w:rPr>
    </w:lvl>
    <w:lvl w:ilvl="3" w:tplc="532C5674">
      <w:start w:val="1"/>
      <w:numFmt w:val="bullet"/>
      <w:lvlText w:val=""/>
      <w:lvlJc w:val="left"/>
      <w:pPr>
        <w:ind w:left="2880" w:hanging="360"/>
      </w:pPr>
      <w:rPr>
        <w:rFonts w:ascii="Symbol" w:hAnsi="Symbol" w:hint="default"/>
      </w:rPr>
    </w:lvl>
    <w:lvl w:ilvl="4" w:tplc="128CE546">
      <w:start w:val="1"/>
      <w:numFmt w:val="bullet"/>
      <w:lvlText w:val="o"/>
      <w:lvlJc w:val="left"/>
      <w:pPr>
        <w:ind w:left="3600" w:hanging="360"/>
      </w:pPr>
      <w:rPr>
        <w:rFonts w:ascii="Courier New" w:hAnsi="Courier New" w:hint="default"/>
      </w:rPr>
    </w:lvl>
    <w:lvl w:ilvl="5" w:tplc="40D46E96">
      <w:start w:val="1"/>
      <w:numFmt w:val="bullet"/>
      <w:lvlText w:val=""/>
      <w:lvlJc w:val="left"/>
      <w:pPr>
        <w:ind w:left="4320" w:hanging="360"/>
      </w:pPr>
      <w:rPr>
        <w:rFonts w:ascii="Wingdings" w:hAnsi="Wingdings" w:hint="default"/>
      </w:rPr>
    </w:lvl>
    <w:lvl w:ilvl="6" w:tplc="E3B4FD40">
      <w:start w:val="1"/>
      <w:numFmt w:val="bullet"/>
      <w:lvlText w:val=""/>
      <w:lvlJc w:val="left"/>
      <w:pPr>
        <w:ind w:left="5040" w:hanging="360"/>
      </w:pPr>
      <w:rPr>
        <w:rFonts w:ascii="Symbol" w:hAnsi="Symbol" w:hint="default"/>
      </w:rPr>
    </w:lvl>
    <w:lvl w:ilvl="7" w:tplc="1A244224">
      <w:start w:val="1"/>
      <w:numFmt w:val="bullet"/>
      <w:lvlText w:val="o"/>
      <w:lvlJc w:val="left"/>
      <w:pPr>
        <w:ind w:left="5760" w:hanging="360"/>
      </w:pPr>
      <w:rPr>
        <w:rFonts w:ascii="Courier New" w:hAnsi="Courier New" w:hint="default"/>
      </w:rPr>
    </w:lvl>
    <w:lvl w:ilvl="8" w:tplc="AAEEF70A">
      <w:start w:val="1"/>
      <w:numFmt w:val="bullet"/>
      <w:lvlText w:val=""/>
      <w:lvlJc w:val="left"/>
      <w:pPr>
        <w:ind w:left="6480" w:hanging="360"/>
      </w:pPr>
      <w:rPr>
        <w:rFonts w:ascii="Wingdings" w:hAnsi="Wingdings" w:hint="default"/>
      </w:rPr>
    </w:lvl>
  </w:abstractNum>
  <w:abstractNum w:abstractNumId="43" w15:restartNumberingAfterBreak="0">
    <w:nsid w:val="78B1664A"/>
    <w:multiLevelType w:val="hybridMultilevel"/>
    <w:tmpl w:val="E3828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1A4AA2"/>
    <w:multiLevelType w:val="hybridMultilevel"/>
    <w:tmpl w:val="FFFFFFFF"/>
    <w:lvl w:ilvl="0" w:tplc="B4686AE8">
      <w:start w:val="1"/>
      <w:numFmt w:val="bullet"/>
      <w:lvlText w:val=""/>
      <w:lvlJc w:val="left"/>
      <w:pPr>
        <w:ind w:left="720" w:hanging="360"/>
      </w:pPr>
      <w:rPr>
        <w:rFonts w:ascii="Symbol" w:hAnsi="Symbol" w:hint="default"/>
      </w:rPr>
    </w:lvl>
    <w:lvl w:ilvl="1" w:tplc="9E326D50">
      <w:start w:val="1"/>
      <w:numFmt w:val="bullet"/>
      <w:lvlText w:val="o"/>
      <w:lvlJc w:val="left"/>
      <w:pPr>
        <w:ind w:left="1440" w:hanging="360"/>
      </w:pPr>
      <w:rPr>
        <w:rFonts w:ascii="Courier New" w:hAnsi="Courier New" w:hint="default"/>
      </w:rPr>
    </w:lvl>
    <w:lvl w:ilvl="2" w:tplc="10340118">
      <w:start w:val="1"/>
      <w:numFmt w:val="bullet"/>
      <w:lvlText w:val=""/>
      <w:lvlJc w:val="left"/>
      <w:pPr>
        <w:ind w:left="2160" w:hanging="360"/>
      </w:pPr>
      <w:rPr>
        <w:rFonts w:ascii="Wingdings" w:hAnsi="Wingdings" w:hint="default"/>
      </w:rPr>
    </w:lvl>
    <w:lvl w:ilvl="3" w:tplc="6C126506">
      <w:start w:val="1"/>
      <w:numFmt w:val="bullet"/>
      <w:lvlText w:val=""/>
      <w:lvlJc w:val="left"/>
      <w:pPr>
        <w:ind w:left="2880" w:hanging="360"/>
      </w:pPr>
      <w:rPr>
        <w:rFonts w:ascii="Symbol" w:hAnsi="Symbol" w:hint="default"/>
      </w:rPr>
    </w:lvl>
    <w:lvl w:ilvl="4" w:tplc="333CF92A">
      <w:start w:val="1"/>
      <w:numFmt w:val="bullet"/>
      <w:lvlText w:val="o"/>
      <w:lvlJc w:val="left"/>
      <w:pPr>
        <w:ind w:left="3600" w:hanging="360"/>
      </w:pPr>
      <w:rPr>
        <w:rFonts w:ascii="Courier New" w:hAnsi="Courier New" w:hint="default"/>
      </w:rPr>
    </w:lvl>
    <w:lvl w:ilvl="5" w:tplc="5DCA72C6">
      <w:start w:val="1"/>
      <w:numFmt w:val="bullet"/>
      <w:lvlText w:val=""/>
      <w:lvlJc w:val="left"/>
      <w:pPr>
        <w:ind w:left="4320" w:hanging="360"/>
      </w:pPr>
      <w:rPr>
        <w:rFonts w:ascii="Wingdings" w:hAnsi="Wingdings" w:hint="default"/>
      </w:rPr>
    </w:lvl>
    <w:lvl w:ilvl="6" w:tplc="AB8C9836">
      <w:start w:val="1"/>
      <w:numFmt w:val="bullet"/>
      <w:lvlText w:val=""/>
      <w:lvlJc w:val="left"/>
      <w:pPr>
        <w:ind w:left="5040" w:hanging="360"/>
      </w:pPr>
      <w:rPr>
        <w:rFonts w:ascii="Symbol" w:hAnsi="Symbol" w:hint="default"/>
      </w:rPr>
    </w:lvl>
    <w:lvl w:ilvl="7" w:tplc="FFFACB44">
      <w:start w:val="1"/>
      <w:numFmt w:val="bullet"/>
      <w:lvlText w:val="o"/>
      <w:lvlJc w:val="left"/>
      <w:pPr>
        <w:ind w:left="5760" w:hanging="360"/>
      </w:pPr>
      <w:rPr>
        <w:rFonts w:ascii="Courier New" w:hAnsi="Courier New" w:hint="default"/>
      </w:rPr>
    </w:lvl>
    <w:lvl w:ilvl="8" w:tplc="7B24A4A6">
      <w:start w:val="1"/>
      <w:numFmt w:val="bullet"/>
      <w:lvlText w:val=""/>
      <w:lvlJc w:val="left"/>
      <w:pPr>
        <w:ind w:left="6480" w:hanging="360"/>
      </w:pPr>
      <w:rPr>
        <w:rFonts w:ascii="Wingdings" w:hAnsi="Wingdings" w:hint="default"/>
      </w:rPr>
    </w:lvl>
  </w:abstractNum>
  <w:abstractNum w:abstractNumId="45" w15:restartNumberingAfterBreak="0">
    <w:nsid w:val="7C70345F"/>
    <w:multiLevelType w:val="hybridMultilevel"/>
    <w:tmpl w:val="EB5CD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1BC759"/>
    <w:multiLevelType w:val="hybridMultilevel"/>
    <w:tmpl w:val="B854117A"/>
    <w:lvl w:ilvl="0" w:tplc="B4B88D98">
      <w:start w:val="1"/>
      <w:numFmt w:val="bullet"/>
      <w:lvlText w:val=""/>
      <w:lvlJc w:val="left"/>
      <w:pPr>
        <w:ind w:left="720" w:hanging="360"/>
      </w:pPr>
      <w:rPr>
        <w:rFonts w:ascii="Symbol" w:hAnsi="Symbol" w:hint="default"/>
      </w:rPr>
    </w:lvl>
    <w:lvl w:ilvl="1" w:tplc="A9B64916">
      <w:start w:val="1"/>
      <w:numFmt w:val="bullet"/>
      <w:lvlText w:val="o"/>
      <w:lvlJc w:val="left"/>
      <w:pPr>
        <w:ind w:left="1440" w:hanging="360"/>
      </w:pPr>
      <w:rPr>
        <w:rFonts w:ascii="Courier New" w:hAnsi="Courier New" w:hint="default"/>
      </w:rPr>
    </w:lvl>
    <w:lvl w:ilvl="2" w:tplc="5998A0E4">
      <w:start w:val="1"/>
      <w:numFmt w:val="bullet"/>
      <w:lvlText w:val=""/>
      <w:lvlJc w:val="left"/>
      <w:pPr>
        <w:ind w:left="2160" w:hanging="360"/>
      </w:pPr>
      <w:rPr>
        <w:rFonts w:ascii="Wingdings" w:hAnsi="Wingdings" w:hint="default"/>
      </w:rPr>
    </w:lvl>
    <w:lvl w:ilvl="3" w:tplc="C0F86A04">
      <w:start w:val="1"/>
      <w:numFmt w:val="bullet"/>
      <w:lvlText w:val=""/>
      <w:lvlJc w:val="left"/>
      <w:pPr>
        <w:ind w:left="2880" w:hanging="360"/>
      </w:pPr>
      <w:rPr>
        <w:rFonts w:ascii="Symbol" w:hAnsi="Symbol" w:hint="default"/>
      </w:rPr>
    </w:lvl>
    <w:lvl w:ilvl="4" w:tplc="AF086BA6">
      <w:start w:val="1"/>
      <w:numFmt w:val="bullet"/>
      <w:lvlText w:val="o"/>
      <w:lvlJc w:val="left"/>
      <w:pPr>
        <w:ind w:left="3600" w:hanging="360"/>
      </w:pPr>
      <w:rPr>
        <w:rFonts w:ascii="Courier New" w:hAnsi="Courier New" w:hint="default"/>
      </w:rPr>
    </w:lvl>
    <w:lvl w:ilvl="5" w:tplc="20F0098C">
      <w:start w:val="1"/>
      <w:numFmt w:val="bullet"/>
      <w:lvlText w:val=""/>
      <w:lvlJc w:val="left"/>
      <w:pPr>
        <w:ind w:left="4320" w:hanging="360"/>
      </w:pPr>
      <w:rPr>
        <w:rFonts w:ascii="Wingdings" w:hAnsi="Wingdings" w:hint="default"/>
      </w:rPr>
    </w:lvl>
    <w:lvl w:ilvl="6" w:tplc="B05E8E7E">
      <w:start w:val="1"/>
      <w:numFmt w:val="bullet"/>
      <w:lvlText w:val=""/>
      <w:lvlJc w:val="left"/>
      <w:pPr>
        <w:ind w:left="5040" w:hanging="360"/>
      </w:pPr>
      <w:rPr>
        <w:rFonts w:ascii="Symbol" w:hAnsi="Symbol" w:hint="default"/>
      </w:rPr>
    </w:lvl>
    <w:lvl w:ilvl="7" w:tplc="E53EF9B4">
      <w:start w:val="1"/>
      <w:numFmt w:val="bullet"/>
      <w:lvlText w:val="o"/>
      <w:lvlJc w:val="left"/>
      <w:pPr>
        <w:ind w:left="5760" w:hanging="360"/>
      </w:pPr>
      <w:rPr>
        <w:rFonts w:ascii="Courier New" w:hAnsi="Courier New" w:hint="default"/>
      </w:rPr>
    </w:lvl>
    <w:lvl w:ilvl="8" w:tplc="F9D6329C">
      <w:start w:val="1"/>
      <w:numFmt w:val="bullet"/>
      <w:lvlText w:val=""/>
      <w:lvlJc w:val="left"/>
      <w:pPr>
        <w:ind w:left="6480" w:hanging="360"/>
      </w:pPr>
      <w:rPr>
        <w:rFonts w:ascii="Wingdings" w:hAnsi="Wingdings" w:hint="default"/>
      </w:rPr>
    </w:lvl>
  </w:abstractNum>
  <w:abstractNum w:abstractNumId="47" w15:restartNumberingAfterBreak="0">
    <w:nsid w:val="7FEE20E4"/>
    <w:multiLevelType w:val="hybridMultilevel"/>
    <w:tmpl w:val="E5988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8577845">
    <w:abstractNumId w:val="47"/>
  </w:num>
  <w:num w:numId="2" w16cid:durableId="1039935720">
    <w:abstractNumId w:val="3"/>
  </w:num>
  <w:num w:numId="3" w16cid:durableId="7679284">
    <w:abstractNumId w:val="38"/>
  </w:num>
  <w:num w:numId="4" w16cid:durableId="1576553371">
    <w:abstractNumId w:val="23"/>
  </w:num>
  <w:num w:numId="5" w16cid:durableId="791435919">
    <w:abstractNumId w:val="45"/>
  </w:num>
  <w:num w:numId="6" w16cid:durableId="2095858592">
    <w:abstractNumId w:val="7"/>
  </w:num>
  <w:num w:numId="7" w16cid:durableId="564728523">
    <w:abstractNumId w:val="15"/>
  </w:num>
  <w:num w:numId="8" w16cid:durableId="2120907387">
    <w:abstractNumId w:val="10"/>
  </w:num>
  <w:num w:numId="9" w16cid:durableId="1116021447">
    <w:abstractNumId w:val="25"/>
  </w:num>
  <w:num w:numId="10" w16cid:durableId="1736002489">
    <w:abstractNumId w:val="21"/>
  </w:num>
  <w:num w:numId="11" w16cid:durableId="497769863">
    <w:abstractNumId w:val="18"/>
  </w:num>
  <w:num w:numId="12" w16cid:durableId="1357388929">
    <w:abstractNumId w:val="24"/>
  </w:num>
  <w:num w:numId="13" w16cid:durableId="2098747669">
    <w:abstractNumId w:val="1"/>
  </w:num>
  <w:num w:numId="14" w16cid:durableId="1593977409">
    <w:abstractNumId w:val="17"/>
  </w:num>
  <w:num w:numId="15" w16cid:durableId="2095972971">
    <w:abstractNumId w:val="14"/>
  </w:num>
  <w:num w:numId="16" w16cid:durableId="1841889577">
    <w:abstractNumId w:val="11"/>
  </w:num>
  <w:num w:numId="17" w16cid:durableId="1325087129">
    <w:abstractNumId w:val="28"/>
  </w:num>
  <w:num w:numId="18" w16cid:durableId="466048141">
    <w:abstractNumId w:val="35"/>
  </w:num>
  <w:num w:numId="19" w16cid:durableId="1788625865">
    <w:abstractNumId w:val="20"/>
  </w:num>
  <w:num w:numId="20" w16cid:durableId="1015107337">
    <w:abstractNumId w:val="22"/>
  </w:num>
  <w:num w:numId="21" w16cid:durableId="1006245103">
    <w:abstractNumId w:val="19"/>
  </w:num>
  <w:num w:numId="22" w16cid:durableId="1350452511">
    <w:abstractNumId w:val="43"/>
  </w:num>
  <w:num w:numId="23" w16cid:durableId="708724779">
    <w:abstractNumId w:val="29"/>
  </w:num>
  <w:num w:numId="24" w16cid:durableId="2039499619">
    <w:abstractNumId w:val="34"/>
  </w:num>
  <w:num w:numId="25" w16cid:durableId="563295142">
    <w:abstractNumId w:val="16"/>
  </w:num>
  <w:num w:numId="26" w16cid:durableId="762844521">
    <w:abstractNumId w:val="44"/>
  </w:num>
  <w:num w:numId="27" w16cid:durableId="1100368773">
    <w:abstractNumId w:val="6"/>
  </w:num>
  <w:num w:numId="28" w16cid:durableId="2023430962">
    <w:abstractNumId w:val="5"/>
  </w:num>
  <w:num w:numId="29" w16cid:durableId="1713453595">
    <w:abstractNumId w:val="13"/>
  </w:num>
  <w:num w:numId="30" w16cid:durableId="596016437">
    <w:abstractNumId w:val="2"/>
  </w:num>
  <w:num w:numId="31" w16cid:durableId="1810244014">
    <w:abstractNumId w:val="46"/>
  </w:num>
  <w:num w:numId="32" w16cid:durableId="1935899048">
    <w:abstractNumId w:val="42"/>
  </w:num>
  <w:num w:numId="33" w16cid:durableId="1994988495">
    <w:abstractNumId w:val="32"/>
  </w:num>
  <w:num w:numId="34" w16cid:durableId="17044049">
    <w:abstractNumId w:val="0"/>
  </w:num>
  <w:num w:numId="35" w16cid:durableId="850724933">
    <w:abstractNumId w:val="4"/>
  </w:num>
  <w:num w:numId="36" w16cid:durableId="1741322439">
    <w:abstractNumId w:val="9"/>
  </w:num>
  <w:num w:numId="37" w16cid:durableId="1775058501">
    <w:abstractNumId w:val="39"/>
  </w:num>
  <w:num w:numId="38" w16cid:durableId="1706173600">
    <w:abstractNumId w:val="37"/>
  </w:num>
  <w:num w:numId="39" w16cid:durableId="1698390961">
    <w:abstractNumId w:val="41"/>
  </w:num>
  <w:num w:numId="40" w16cid:durableId="293566097">
    <w:abstractNumId w:val="31"/>
  </w:num>
  <w:num w:numId="41" w16cid:durableId="1677414556">
    <w:abstractNumId w:val="27"/>
  </w:num>
  <w:num w:numId="42" w16cid:durableId="516427940">
    <w:abstractNumId w:val="40"/>
  </w:num>
  <w:num w:numId="43" w16cid:durableId="380905361">
    <w:abstractNumId w:val="26"/>
  </w:num>
  <w:num w:numId="44" w16cid:durableId="269554903">
    <w:abstractNumId w:val="33"/>
  </w:num>
  <w:num w:numId="45" w16cid:durableId="1871605958">
    <w:abstractNumId w:val="8"/>
  </w:num>
  <w:num w:numId="46" w16cid:durableId="1537738971">
    <w:abstractNumId w:val="30"/>
  </w:num>
  <w:num w:numId="47" w16cid:durableId="87233551">
    <w:abstractNumId w:val="36"/>
  </w:num>
  <w:num w:numId="48" w16cid:durableId="57655243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ik Herron">
    <w15:presenceInfo w15:providerId="AD" w15:userId="S::ESHERRON@mail.wvu.edu::5969694d-91f2-4aa5-8282-3ef38e6a5b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1A"/>
    <w:rsid w:val="0000012C"/>
    <w:rsid w:val="00003A86"/>
    <w:rsid w:val="00004B92"/>
    <w:rsid w:val="0000569D"/>
    <w:rsid w:val="00011188"/>
    <w:rsid w:val="00012384"/>
    <w:rsid w:val="00013BD2"/>
    <w:rsid w:val="0001471B"/>
    <w:rsid w:val="000160B9"/>
    <w:rsid w:val="00021CD1"/>
    <w:rsid w:val="00022220"/>
    <w:rsid w:val="00022393"/>
    <w:rsid w:val="00022C1C"/>
    <w:rsid w:val="00022C37"/>
    <w:rsid w:val="00027683"/>
    <w:rsid w:val="0003046B"/>
    <w:rsid w:val="00031466"/>
    <w:rsid w:val="000362C4"/>
    <w:rsid w:val="00053AAC"/>
    <w:rsid w:val="00056AD6"/>
    <w:rsid w:val="0006215C"/>
    <w:rsid w:val="00066986"/>
    <w:rsid w:val="00067108"/>
    <w:rsid w:val="00067660"/>
    <w:rsid w:val="00073DEB"/>
    <w:rsid w:val="0008558A"/>
    <w:rsid w:val="00090DA1"/>
    <w:rsid w:val="00091F95"/>
    <w:rsid w:val="00092321"/>
    <w:rsid w:val="00096100"/>
    <w:rsid w:val="000970AF"/>
    <w:rsid w:val="000970D5"/>
    <w:rsid w:val="000A37CC"/>
    <w:rsid w:val="000A752A"/>
    <w:rsid w:val="000A7E46"/>
    <w:rsid w:val="000B1275"/>
    <w:rsid w:val="000B1BBB"/>
    <w:rsid w:val="000B4CC3"/>
    <w:rsid w:val="000C1C8B"/>
    <w:rsid w:val="000C312D"/>
    <w:rsid w:val="000C3949"/>
    <w:rsid w:val="000C3B4C"/>
    <w:rsid w:val="000C59BA"/>
    <w:rsid w:val="000C5F2C"/>
    <w:rsid w:val="000C7E76"/>
    <w:rsid w:val="000D4CA7"/>
    <w:rsid w:val="000D50D9"/>
    <w:rsid w:val="000E0CC0"/>
    <w:rsid w:val="000E3B03"/>
    <w:rsid w:val="000F36EC"/>
    <w:rsid w:val="000F3AD1"/>
    <w:rsid w:val="000F64C1"/>
    <w:rsid w:val="001033F1"/>
    <w:rsid w:val="00104A99"/>
    <w:rsid w:val="00105833"/>
    <w:rsid w:val="00112739"/>
    <w:rsid w:val="001142A7"/>
    <w:rsid w:val="001151A0"/>
    <w:rsid w:val="00117AEB"/>
    <w:rsid w:val="00120BE7"/>
    <w:rsid w:val="0012189B"/>
    <w:rsid w:val="00121E6C"/>
    <w:rsid w:val="001279FE"/>
    <w:rsid w:val="00130674"/>
    <w:rsid w:val="001328AD"/>
    <w:rsid w:val="00137197"/>
    <w:rsid w:val="00141BDC"/>
    <w:rsid w:val="001424DB"/>
    <w:rsid w:val="00144D86"/>
    <w:rsid w:val="00145414"/>
    <w:rsid w:val="00150BDF"/>
    <w:rsid w:val="00153234"/>
    <w:rsid w:val="00154AD5"/>
    <w:rsid w:val="0016131F"/>
    <w:rsid w:val="00164199"/>
    <w:rsid w:val="001668BF"/>
    <w:rsid w:val="00167C22"/>
    <w:rsid w:val="001719E6"/>
    <w:rsid w:val="00176210"/>
    <w:rsid w:val="00177B12"/>
    <w:rsid w:val="001803C2"/>
    <w:rsid w:val="00180724"/>
    <w:rsid w:val="00181A8E"/>
    <w:rsid w:val="00184CE9"/>
    <w:rsid w:val="0019039F"/>
    <w:rsid w:val="0019165E"/>
    <w:rsid w:val="0019386A"/>
    <w:rsid w:val="00195132"/>
    <w:rsid w:val="001960C2"/>
    <w:rsid w:val="00196F9F"/>
    <w:rsid w:val="001A3674"/>
    <w:rsid w:val="001A4482"/>
    <w:rsid w:val="001A6D2D"/>
    <w:rsid w:val="001A74D6"/>
    <w:rsid w:val="001B543F"/>
    <w:rsid w:val="001C0561"/>
    <w:rsid w:val="001C2C4F"/>
    <w:rsid w:val="001C3B2F"/>
    <w:rsid w:val="001C66BD"/>
    <w:rsid w:val="001C7725"/>
    <w:rsid w:val="001C7ECF"/>
    <w:rsid w:val="001D6E37"/>
    <w:rsid w:val="001E0744"/>
    <w:rsid w:val="001E2E40"/>
    <w:rsid w:val="001E50DD"/>
    <w:rsid w:val="001F298A"/>
    <w:rsid w:val="001F645A"/>
    <w:rsid w:val="00210244"/>
    <w:rsid w:val="00213B24"/>
    <w:rsid w:val="00214D8B"/>
    <w:rsid w:val="002200A9"/>
    <w:rsid w:val="002253AC"/>
    <w:rsid w:val="00233190"/>
    <w:rsid w:val="00233344"/>
    <w:rsid w:val="00237D51"/>
    <w:rsid w:val="00242952"/>
    <w:rsid w:val="00243895"/>
    <w:rsid w:val="00253BD6"/>
    <w:rsid w:val="00264574"/>
    <w:rsid w:val="002658AA"/>
    <w:rsid w:val="00270032"/>
    <w:rsid w:val="00275665"/>
    <w:rsid w:val="00276D78"/>
    <w:rsid w:val="00280D3B"/>
    <w:rsid w:val="002818C1"/>
    <w:rsid w:val="002835CC"/>
    <w:rsid w:val="00284E52"/>
    <w:rsid w:val="00290241"/>
    <w:rsid w:val="002909AC"/>
    <w:rsid w:val="002A1773"/>
    <w:rsid w:val="002A56BA"/>
    <w:rsid w:val="002A6D4C"/>
    <w:rsid w:val="002B158E"/>
    <w:rsid w:val="002B1E1A"/>
    <w:rsid w:val="002B2844"/>
    <w:rsid w:val="002B2DF6"/>
    <w:rsid w:val="002B718D"/>
    <w:rsid w:val="002E1B87"/>
    <w:rsid w:val="002E70AA"/>
    <w:rsid w:val="002F34BF"/>
    <w:rsid w:val="002F4205"/>
    <w:rsid w:val="002F4726"/>
    <w:rsid w:val="0030229A"/>
    <w:rsid w:val="003022C1"/>
    <w:rsid w:val="00306CBE"/>
    <w:rsid w:val="0031229B"/>
    <w:rsid w:val="00316244"/>
    <w:rsid w:val="00321FED"/>
    <w:rsid w:val="00333C0A"/>
    <w:rsid w:val="00335941"/>
    <w:rsid w:val="00336D6F"/>
    <w:rsid w:val="00337624"/>
    <w:rsid w:val="00341C14"/>
    <w:rsid w:val="00351088"/>
    <w:rsid w:val="003521F7"/>
    <w:rsid w:val="003552B4"/>
    <w:rsid w:val="00356C79"/>
    <w:rsid w:val="0036289C"/>
    <w:rsid w:val="003641FB"/>
    <w:rsid w:val="00367A27"/>
    <w:rsid w:val="00367C4A"/>
    <w:rsid w:val="0037090E"/>
    <w:rsid w:val="0037408D"/>
    <w:rsid w:val="003743C3"/>
    <w:rsid w:val="00375B5F"/>
    <w:rsid w:val="003769E6"/>
    <w:rsid w:val="00381C71"/>
    <w:rsid w:val="003863ED"/>
    <w:rsid w:val="00391417"/>
    <w:rsid w:val="0039782D"/>
    <w:rsid w:val="003A33F3"/>
    <w:rsid w:val="003A7ADB"/>
    <w:rsid w:val="003C0AC7"/>
    <w:rsid w:val="003D1F55"/>
    <w:rsid w:val="003D286B"/>
    <w:rsid w:val="003D668C"/>
    <w:rsid w:val="003E1C1A"/>
    <w:rsid w:val="003E2D7D"/>
    <w:rsid w:val="003E78B0"/>
    <w:rsid w:val="003F0C85"/>
    <w:rsid w:val="003F5414"/>
    <w:rsid w:val="00403A9B"/>
    <w:rsid w:val="004040CD"/>
    <w:rsid w:val="004043DB"/>
    <w:rsid w:val="00413B78"/>
    <w:rsid w:val="00421212"/>
    <w:rsid w:val="004231E6"/>
    <w:rsid w:val="00423AD2"/>
    <w:rsid w:val="0042438A"/>
    <w:rsid w:val="004270A6"/>
    <w:rsid w:val="00432538"/>
    <w:rsid w:val="00435452"/>
    <w:rsid w:val="00435CA8"/>
    <w:rsid w:val="00442D50"/>
    <w:rsid w:val="004465FD"/>
    <w:rsid w:val="00452663"/>
    <w:rsid w:val="004527F7"/>
    <w:rsid w:val="004546F2"/>
    <w:rsid w:val="00457516"/>
    <w:rsid w:val="00464B5C"/>
    <w:rsid w:val="004666C8"/>
    <w:rsid w:val="0047727B"/>
    <w:rsid w:val="00477C2D"/>
    <w:rsid w:val="00480D4C"/>
    <w:rsid w:val="004821C6"/>
    <w:rsid w:val="00482752"/>
    <w:rsid w:val="00485E58"/>
    <w:rsid w:val="00492FE6"/>
    <w:rsid w:val="004958E0"/>
    <w:rsid w:val="004A1262"/>
    <w:rsid w:val="004A269B"/>
    <w:rsid w:val="004A6B4B"/>
    <w:rsid w:val="004B2112"/>
    <w:rsid w:val="004B2AB1"/>
    <w:rsid w:val="004B3B48"/>
    <w:rsid w:val="004C1EC4"/>
    <w:rsid w:val="004C378F"/>
    <w:rsid w:val="004C61F8"/>
    <w:rsid w:val="004C7592"/>
    <w:rsid w:val="004E04DC"/>
    <w:rsid w:val="004E248F"/>
    <w:rsid w:val="004E736E"/>
    <w:rsid w:val="004F48DE"/>
    <w:rsid w:val="004F7807"/>
    <w:rsid w:val="005002D8"/>
    <w:rsid w:val="0050045F"/>
    <w:rsid w:val="0050176F"/>
    <w:rsid w:val="00502B20"/>
    <w:rsid w:val="00503AEB"/>
    <w:rsid w:val="0050400F"/>
    <w:rsid w:val="005046FB"/>
    <w:rsid w:val="005071CC"/>
    <w:rsid w:val="00510688"/>
    <w:rsid w:val="00511481"/>
    <w:rsid w:val="00516638"/>
    <w:rsid w:val="00517464"/>
    <w:rsid w:val="00522503"/>
    <w:rsid w:val="00522BFA"/>
    <w:rsid w:val="0052333B"/>
    <w:rsid w:val="005252D3"/>
    <w:rsid w:val="005254FF"/>
    <w:rsid w:val="00525B74"/>
    <w:rsid w:val="00527271"/>
    <w:rsid w:val="00533D94"/>
    <w:rsid w:val="00541178"/>
    <w:rsid w:val="005447C1"/>
    <w:rsid w:val="00552833"/>
    <w:rsid w:val="00554FA0"/>
    <w:rsid w:val="0055678D"/>
    <w:rsid w:val="005603C1"/>
    <w:rsid w:val="00562E84"/>
    <w:rsid w:val="0056415F"/>
    <w:rsid w:val="005653E8"/>
    <w:rsid w:val="005704A6"/>
    <w:rsid w:val="005718C6"/>
    <w:rsid w:val="0057436E"/>
    <w:rsid w:val="00575152"/>
    <w:rsid w:val="00576288"/>
    <w:rsid w:val="00581E73"/>
    <w:rsid w:val="00581EC4"/>
    <w:rsid w:val="00582256"/>
    <w:rsid w:val="00583021"/>
    <w:rsid w:val="00584DF4"/>
    <w:rsid w:val="005A1E3D"/>
    <w:rsid w:val="005A4257"/>
    <w:rsid w:val="005B153F"/>
    <w:rsid w:val="005B15C8"/>
    <w:rsid w:val="005B1F74"/>
    <w:rsid w:val="005B546E"/>
    <w:rsid w:val="005C5E77"/>
    <w:rsid w:val="005C7506"/>
    <w:rsid w:val="005D6A60"/>
    <w:rsid w:val="005D6A62"/>
    <w:rsid w:val="005E24C1"/>
    <w:rsid w:val="005E3C11"/>
    <w:rsid w:val="005F4A70"/>
    <w:rsid w:val="005F7CD7"/>
    <w:rsid w:val="00607626"/>
    <w:rsid w:val="00610E13"/>
    <w:rsid w:val="00616FE4"/>
    <w:rsid w:val="006208A7"/>
    <w:rsid w:val="00621E8E"/>
    <w:rsid w:val="006255F4"/>
    <w:rsid w:val="006258D0"/>
    <w:rsid w:val="00625BB3"/>
    <w:rsid w:val="00631019"/>
    <w:rsid w:val="006316CD"/>
    <w:rsid w:val="006348CE"/>
    <w:rsid w:val="006352D2"/>
    <w:rsid w:val="006375F4"/>
    <w:rsid w:val="00637ACC"/>
    <w:rsid w:val="00650BE8"/>
    <w:rsid w:val="006538CA"/>
    <w:rsid w:val="00663ED3"/>
    <w:rsid w:val="006664FD"/>
    <w:rsid w:val="0066742E"/>
    <w:rsid w:val="00672510"/>
    <w:rsid w:val="0067455D"/>
    <w:rsid w:val="0067530E"/>
    <w:rsid w:val="00677014"/>
    <w:rsid w:val="006800DF"/>
    <w:rsid w:val="00684FE6"/>
    <w:rsid w:val="00693AC5"/>
    <w:rsid w:val="006A0E0F"/>
    <w:rsid w:val="006A2903"/>
    <w:rsid w:val="006A6056"/>
    <w:rsid w:val="006B03FA"/>
    <w:rsid w:val="006B0998"/>
    <w:rsid w:val="006B0B81"/>
    <w:rsid w:val="006B2861"/>
    <w:rsid w:val="006B464A"/>
    <w:rsid w:val="006B58C7"/>
    <w:rsid w:val="006C6E29"/>
    <w:rsid w:val="006D0949"/>
    <w:rsid w:val="006D2DB9"/>
    <w:rsid w:val="006D4775"/>
    <w:rsid w:val="006D77AB"/>
    <w:rsid w:val="006E3030"/>
    <w:rsid w:val="006E48EF"/>
    <w:rsid w:val="006E563F"/>
    <w:rsid w:val="006E56BE"/>
    <w:rsid w:val="006E617B"/>
    <w:rsid w:val="006E79B5"/>
    <w:rsid w:val="006E7DBD"/>
    <w:rsid w:val="006F0A86"/>
    <w:rsid w:val="006F0E63"/>
    <w:rsid w:val="006F1C83"/>
    <w:rsid w:val="006F54B3"/>
    <w:rsid w:val="007045F0"/>
    <w:rsid w:val="00713C66"/>
    <w:rsid w:val="00713C73"/>
    <w:rsid w:val="00715785"/>
    <w:rsid w:val="00716CAB"/>
    <w:rsid w:val="00717514"/>
    <w:rsid w:val="007201D5"/>
    <w:rsid w:val="00720D2B"/>
    <w:rsid w:val="0072269F"/>
    <w:rsid w:val="00731695"/>
    <w:rsid w:val="0073412C"/>
    <w:rsid w:val="007352CF"/>
    <w:rsid w:val="007356A2"/>
    <w:rsid w:val="00735AF9"/>
    <w:rsid w:val="00743967"/>
    <w:rsid w:val="00744AEC"/>
    <w:rsid w:val="00745B4B"/>
    <w:rsid w:val="00751827"/>
    <w:rsid w:val="00751D6C"/>
    <w:rsid w:val="00751EB6"/>
    <w:rsid w:val="0076014D"/>
    <w:rsid w:val="00761CA6"/>
    <w:rsid w:val="00772C4E"/>
    <w:rsid w:val="00773698"/>
    <w:rsid w:val="0077392E"/>
    <w:rsid w:val="0077501C"/>
    <w:rsid w:val="00775824"/>
    <w:rsid w:val="0077614A"/>
    <w:rsid w:val="00780569"/>
    <w:rsid w:val="00780F77"/>
    <w:rsid w:val="007824DF"/>
    <w:rsid w:val="00784549"/>
    <w:rsid w:val="00785FF4"/>
    <w:rsid w:val="00787F3E"/>
    <w:rsid w:val="00794B42"/>
    <w:rsid w:val="00795145"/>
    <w:rsid w:val="0079581A"/>
    <w:rsid w:val="00797E29"/>
    <w:rsid w:val="00797FA7"/>
    <w:rsid w:val="007A5E00"/>
    <w:rsid w:val="007A6AB8"/>
    <w:rsid w:val="007B4D14"/>
    <w:rsid w:val="007B5746"/>
    <w:rsid w:val="007B625D"/>
    <w:rsid w:val="007C4ED3"/>
    <w:rsid w:val="007C5BCF"/>
    <w:rsid w:val="007D3DAD"/>
    <w:rsid w:val="007D428E"/>
    <w:rsid w:val="007E029E"/>
    <w:rsid w:val="007E2BA3"/>
    <w:rsid w:val="007E5B25"/>
    <w:rsid w:val="007E7F92"/>
    <w:rsid w:val="007F0C6C"/>
    <w:rsid w:val="007F2187"/>
    <w:rsid w:val="007F2E1E"/>
    <w:rsid w:val="008020FB"/>
    <w:rsid w:val="00805DE3"/>
    <w:rsid w:val="0081284F"/>
    <w:rsid w:val="00813F67"/>
    <w:rsid w:val="00816D38"/>
    <w:rsid w:val="00823574"/>
    <w:rsid w:val="0082401B"/>
    <w:rsid w:val="0082669A"/>
    <w:rsid w:val="00830452"/>
    <w:rsid w:val="00832D9F"/>
    <w:rsid w:val="008351D4"/>
    <w:rsid w:val="00843B39"/>
    <w:rsid w:val="00844027"/>
    <w:rsid w:val="00844368"/>
    <w:rsid w:val="00847E3C"/>
    <w:rsid w:val="00847EC9"/>
    <w:rsid w:val="008507B8"/>
    <w:rsid w:val="0085120C"/>
    <w:rsid w:val="00852FDD"/>
    <w:rsid w:val="00860755"/>
    <w:rsid w:val="00870498"/>
    <w:rsid w:val="00873B0C"/>
    <w:rsid w:val="008742B2"/>
    <w:rsid w:val="00876D62"/>
    <w:rsid w:val="00880EBD"/>
    <w:rsid w:val="008821DD"/>
    <w:rsid w:val="00890852"/>
    <w:rsid w:val="00892016"/>
    <w:rsid w:val="00892D68"/>
    <w:rsid w:val="0089585E"/>
    <w:rsid w:val="00896B04"/>
    <w:rsid w:val="008A178E"/>
    <w:rsid w:val="008A1C0E"/>
    <w:rsid w:val="008A40F9"/>
    <w:rsid w:val="008A58EF"/>
    <w:rsid w:val="008B0115"/>
    <w:rsid w:val="008B018D"/>
    <w:rsid w:val="008B3A9B"/>
    <w:rsid w:val="008B6C64"/>
    <w:rsid w:val="008C06B1"/>
    <w:rsid w:val="008C1C76"/>
    <w:rsid w:val="008C2540"/>
    <w:rsid w:val="008C5320"/>
    <w:rsid w:val="008C564E"/>
    <w:rsid w:val="008D0627"/>
    <w:rsid w:val="008D1378"/>
    <w:rsid w:val="008D2923"/>
    <w:rsid w:val="008D53D1"/>
    <w:rsid w:val="008E21F5"/>
    <w:rsid w:val="008E388C"/>
    <w:rsid w:val="008E42C6"/>
    <w:rsid w:val="008E5D91"/>
    <w:rsid w:val="008F1519"/>
    <w:rsid w:val="008F3203"/>
    <w:rsid w:val="008F3A8E"/>
    <w:rsid w:val="00903282"/>
    <w:rsid w:val="0091458B"/>
    <w:rsid w:val="009214B9"/>
    <w:rsid w:val="0092680E"/>
    <w:rsid w:val="00927341"/>
    <w:rsid w:val="009306FB"/>
    <w:rsid w:val="009310A9"/>
    <w:rsid w:val="00933DAD"/>
    <w:rsid w:val="00933E30"/>
    <w:rsid w:val="0093430B"/>
    <w:rsid w:val="00942B78"/>
    <w:rsid w:val="009442E3"/>
    <w:rsid w:val="00944909"/>
    <w:rsid w:val="00944A39"/>
    <w:rsid w:val="00945C4C"/>
    <w:rsid w:val="00946E3D"/>
    <w:rsid w:val="009514FF"/>
    <w:rsid w:val="00952290"/>
    <w:rsid w:val="0095467A"/>
    <w:rsid w:val="00960AC8"/>
    <w:rsid w:val="00962042"/>
    <w:rsid w:val="00964A4F"/>
    <w:rsid w:val="00970929"/>
    <w:rsid w:val="009713DF"/>
    <w:rsid w:val="0097345E"/>
    <w:rsid w:val="00974604"/>
    <w:rsid w:val="00977634"/>
    <w:rsid w:val="00980FC3"/>
    <w:rsid w:val="00982918"/>
    <w:rsid w:val="00983F25"/>
    <w:rsid w:val="00987AF2"/>
    <w:rsid w:val="00992191"/>
    <w:rsid w:val="009972AC"/>
    <w:rsid w:val="00997B13"/>
    <w:rsid w:val="009A0F18"/>
    <w:rsid w:val="009A1112"/>
    <w:rsid w:val="009A2E52"/>
    <w:rsid w:val="009A37DE"/>
    <w:rsid w:val="009A7D02"/>
    <w:rsid w:val="009B01E6"/>
    <w:rsid w:val="009B495C"/>
    <w:rsid w:val="009C02B8"/>
    <w:rsid w:val="009C28C2"/>
    <w:rsid w:val="009C2EBA"/>
    <w:rsid w:val="009C361B"/>
    <w:rsid w:val="009C3ADB"/>
    <w:rsid w:val="009C404B"/>
    <w:rsid w:val="009C460F"/>
    <w:rsid w:val="009C67AD"/>
    <w:rsid w:val="009C77C0"/>
    <w:rsid w:val="009D0A1C"/>
    <w:rsid w:val="009D3AEE"/>
    <w:rsid w:val="009D4296"/>
    <w:rsid w:val="009D7AE8"/>
    <w:rsid w:val="009E177A"/>
    <w:rsid w:val="009E3074"/>
    <w:rsid w:val="009E5E92"/>
    <w:rsid w:val="009F1030"/>
    <w:rsid w:val="009F11CA"/>
    <w:rsid w:val="009F251C"/>
    <w:rsid w:val="009F351A"/>
    <w:rsid w:val="009F4057"/>
    <w:rsid w:val="009F4135"/>
    <w:rsid w:val="009F47CF"/>
    <w:rsid w:val="009F52B1"/>
    <w:rsid w:val="00A0085C"/>
    <w:rsid w:val="00A1029C"/>
    <w:rsid w:val="00A10B79"/>
    <w:rsid w:val="00A11772"/>
    <w:rsid w:val="00A118EE"/>
    <w:rsid w:val="00A127C5"/>
    <w:rsid w:val="00A1485D"/>
    <w:rsid w:val="00A15962"/>
    <w:rsid w:val="00A20BC6"/>
    <w:rsid w:val="00A24428"/>
    <w:rsid w:val="00A3275F"/>
    <w:rsid w:val="00A32AC8"/>
    <w:rsid w:val="00A33488"/>
    <w:rsid w:val="00A34AB7"/>
    <w:rsid w:val="00A407A8"/>
    <w:rsid w:val="00A40B83"/>
    <w:rsid w:val="00A42F16"/>
    <w:rsid w:val="00A45306"/>
    <w:rsid w:val="00A50E0F"/>
    <w:rsid w:val="00A518D9"/>
    <w:rsid w:val="00A62AE8"/>
    <w:rsid w:val="00A62D62"/>
    <w:rsid w:val="00A6397C"/>
    <w:rsid w:val="00A646E5"/>
    <w:rsid w:val="00A66CCC"/>
    <w:rsid w:val="00A6743E"/>
    <w:rsid w:val="00A71558"/>
    <w:rsid w:val="00A72002"/>
    <w:rsid w:val="00A73D80"/>
    <w:rsid w:val="00A90609"/>
    <w:rsid w:val="00A912AC"/>
    <w:rsid w:val="00A92469"/>
    <w:rsid w:val="00A92881"/>
    <w:rsid w:val="00A943FA"/>
    <w:rsid w:val="00A97D7A"/>
    <w:rsid w:val="00AA2217"/>
    <w:rsid w:val="00AA2E83"/>
    <w:rsid w:val="00AA5819"/>
    <w:rsid w:val="00AA6174"/>
    <w:rsid w:val="00AB281C"/>
    <w:rsid w:val="00AB2D38"/>
    <w:rsid w:val="00AB440E"/>
    <w:rsid w:val="00AB51D7"/>
    <w:rsid w:val="00AB5607"/>
    <w:rsid w:val="00AB7559"/>
    <w:rsid w:val="00AC2211"/>
    <w:rsid w:val="00AC41B6"/>
    <w:rsid w:val="00AC4468"/>
    <w:rsid w:val="00AC4A75"/>
    <w:rsid w:val="00AC7BAB"/>
    <w:rsid w:val="00AD0380"/>
    <w:rsid w:val="00AD08EB"/>
    <w:rsid w:val="00AD2BBC"/>
    <w:rsid w:val="00AD2D1A"/>
    <w:rsid w:val="00AD31CB"/>
    <w:rsid w:val="00AD3C28"/>
    <w:rsid w:val="00AD65B8"/>
    <w:rsid w:val="00AD7CB2"/>
    <w:rsid w:val="00AE1020"/>
    <w:rsid w:val="00AE3E7F"/>
    <w:rsid w:val="00AE6CB5"/>
    <w:rsid w:val="00AF0314"/>
    <w:rsid w:val="00AF04FC"/>
    <w:rsid w:val="00AF75CC"/>
    <w:rsid w:val="00B030D2"/>
    <w:rsid w:val="00B0321F"/>
    <w:rsid w:val="00B07CA1"/>
    <w:rsid w:val="00B11094"/>
    <w:rsid w:val="00B11A0F"/>
    <w:rsid w:val="00B13CC0"/>
    <w:rsid w:val="00B15C88"/>
    <w:rsid w:val="00B23097"/>
    <w:rsid w:val="00B2426C"/>
    <w:rsid w:val="00B30CD5"/>
    <w:rsid w:val="00B31866"/>
    <w:rsid w:val="00B45CA0"/>
    <w:rsid w:val="00B5222B"/>
    <w:rsid w:val="00B53600"/>
    <w:rsid w:val="00B619CA"/>
    <w:rsid w:val="00B639AF"/>
    <w:rsid w:val="00B67AAD"/>
    <w:rsid w:val="00B70D62"/>
    <w:rsid w:val="00B72F26"/>
    <w:rsid w:val="00B739F9"/>
    <w:rsid w:val="00B73DE8"/>
    <w:rsid w:val="00B77388"/>
    <w:rsid w:val="00B77E77"/>
    <w:rsid w:val="00B81E5D"/>
    <w:rsid w:val="00B82C41"/>
    <w:rsid w:val="00B8349D"/>
    <w:rsid w:val="00B83F9F"/>
    <w:rsid w:val="00B874E6"/>
    <w:rsid w:val="00B90284"/>
    <w:rsid w:val="00B96422"/>
    <w:rsid w:val="00B97080"/>
    <w:rsid w:val="00BA0336"/>
    <w:rsid w:val="00BA0699"/>
    <w:rsid w:val="00BA071D"/>
    <w:rsid w:val="00BA11FF"/>
    <w:rsid w:val="00BA1A22"/>
    <w:rsid w:val="00BA24D5"/>
    <w:rsid w:val="00BA6D08"/>
    <w:rsid w:val="00BA74AC"/>
    <w:rsid w:val="00BB1859"/>
    <w:rsid w:val="00BB2204"/>
    <w:rsid w:val="00BB3F68"/>
    <w:rsid w:val="00BB444B"/>
    <w:rsid w:val="00BB6885"/>
    <w:rsid w:val="00BC1B88"/>
    <w:rsid w:val="00BC2659"/>
    <w:rsid w:val="00BE0C51"/>
    <w:rsid w:val="00BE38A2"/>
    <w:rsid w:val="00BE4C26"/>
    <w:rsid w:val="00BE4CBA"/>
    <w:rsid w:val="00BE7A38"/>
    <w:rsid w:val="00BE7EEE"/>
    <w:rsid w:val="00BE7FC6"/>
    <w:rsid w:val="00BF4BEE"/>
    <w:rsid w:val="00C01788"/>
    <w:rsid w:val="00C0540F"/>
    <w:rsid w:val="00C05D99"/>
    <w:rsid w:val="00C05EC3"/>
    <w:rsid w:val="00C10AFA"/>
    <w:rsid w:val="00C1132F"/>
    <w:rsid w:val="00C15E40"/>
    <w:rsid w:val="00C1666D"/>
    <w:rsid w:val="00C17767"/>
    <w:rsid w:val="00C17CF3"/>
    <w:rsid w:val="00C2097B"/>
    <w:rsid w:val="00C2257F"/>
    <w:rsid w:val="00C25674"/>
    <w:rsid w:val="00C259DE"/>
    <w:rsid w:val="00C27800"/>
    <w:rsid w:val="00C30215"/>
    <w:rsid w:val="00C30F6F"/>
    <w:rsid w:val="00C3210F"/>
    <w:rsid w:val="00C44EA4"/>
    <w:rsid w:val="00C51A47"/>
    <w:rsid w:val="00C52E0D"/>
    <w:rsid w:val="00C618BE"/>
    <w:rsid w:val="00C64383"/>
    <w:rsid w:val="00C66021"/>
    <w:rsid w:val="00C676D7"/>
    <w:rsid w:val="00C71549"/>
    <w:rsid w:val="00C72316"/>
    <w:rsid w:val="00C809C0"/>
    <w:rsid w:val="00C83A97"/>
    <w:rsid w:val="00C84F6F"/>
    <w:rsid w:val="00C91656"/>
    <w:rsid w:val="00C917B1"/>
    <w:rsid w:val="00C948B0"/>
    <w:rsid w:val="00CA14B5"/>
    <w:rsid w:val="00CA2313"/>
    <w:rsid w:val="00CA231F"/>
    <w:rsid w:val="00CA2432"/>
    <w:rsid w:val="00CA3335"/>
    <w:rsid w:val="00CA37FD"/>
    <w:rsid w:val="00CA7D60"/>
    <w:rsid w:val="00CA7DF4"/>
    <w:rsid w:val="00CB09F6"/>
    <w:rsid w:val="00CB0F7E"/>
    <w:rsid w:val="00CB1F31"/>
    <w:rsid w:val="00CB2162"/>
    <w:rsid w:val="00CB7500"/>
    <w:rsid w:val="00CC1425"/>
    <w:rsid w:val="00CC6952"/>
    <w:rsid w:val="00CD02B9"/>
    <w:rsid w:val="00CD0EBC"/>
    <w:rsid w:val="00CD1F40"/>
    <w:rsid w:val="00CD224A"/>
    <w:rsid w:val="00CD3BD2"/>
    <w:rsid w:val="00CE0334"/>
    <w:rsid w:val="00CE0C6B"/>
    <w:rsid w:val="00CE49A3"/>
    <w:rsid w:val="00CE591B"/>
    <w:rsid w:val="00CE7D6A"/>
    <w:rsid w:val="00CE7EE2"/>
    <w:rsid w:val="00CF3A79"/>
    <w:rsid w:val="00CF53A8"/>
    <w:rsid w:val="00D0130A"/>
    <w:rsid w:val="00D02509"/>
    <w:rsid w:val="00D12246"/>
    <w:rsid w:val="00D12F42"/>
    <w:rsid w:val="00D1495C"/>
    <w:rsid w:val="00D14D8F"/>
    <w:rsid w:val="00D16F3A"/>
    <w:rsid w:val="00D22990"/>
    <w:rsid w:val="00D22CBA"/>
    <w:rsid w:val="00D2622C"/>
    <w:rsid w:val="00D27976"/>
    <w:rsid w:val="00D31FB1"/>
    <w:rsid w:val="00D40610"/>
    <w:rsid w:val="00D42D6F"/>
    <w:rsid w:val="00D458F2"/>
    <w:rsid w:val="00D45BBA"/>
    <w:rsid w:val="00D45EC6"/>
    <w:rsid w:val="00D4767B"/>
    <w:rsid w:val="00D51E98"/>
    <w:rsid w:val="00D52E30"/>
    <w:rsid w:val="00D56173"/>
    <w:rsid w:val="00D5651C"/>
    <w:rsid w:val="00D56B9B"/>
    <w:rsid w:val="00D57850"/>
    <w:rsid w:val="00D621F3"/>
    <w:rsid w:val="00D63272"/>
    <w:rsid w:val="00D63E9D"/>
    <w:rsid w:val="00D6454A"/>
    <w:rsid w:val="00D64A22"/>
    <w:rsid w:val="00D66D58"/>
    <w:rsid w:val="00D71A62"/>
    <w:rsid w:val="00D727AA"/>
    <w:rsid w:val="00D8101F"/>
    <w:rsid w:val="00D83ED3"/>
    <w:rsid w:val="00D9266F"/>
    <w:rsid w:val="00D92BC9"/>
    <w:rsid w:val="00D93020"/>
    <w:rsid w:val="00D95B7E"/>
    <w:rsid w:val="00DA1365"/>
    <w:rsid w:val="00DA2C0E"/>
    <w:rsid w:val="00DB00CB"/>
    <w:rsid w:val="00DB29A2"/>
    <w:rsid w:val="00DB5C1B"/>
    <w:rsid w:val="00DB6DB4"/>
    <w:rsid w:val="00DC0603"/>
    <w:rsid w:val="00DC31CE"/>
    <w:rsid w:val="00DC6E63"/>
    <w:rsid w:val="00DD085E"/>
    <w:rsid w:val="00DD2C1E"/>
    <w:rsid w:val="00DD6049"/>
    <w:rsid w:val="00DE4592"/>
    <w:rsid w:val="00DF53A9"/>
    <w:rsid w:val="00DF7BD4"/>
    <w:rsid w:val="00E00964"/>
    <w:rsid w:val="00E02CFB"/>
    <w:rsid w:val="00E0627D"/>
    <w:rsid w:val="00E06ED2"/>
    <w:rsid w:val="00E11B50"/>
    <w:rsid w:val="00E13DF3"/>
    <w:rsid w:val="00E157EA"/>
    <w:rsid w:val="00E15A27"/>
    <w:rsid w:val="00E165CC"/>
    <w:rsid w:val="00E20C35"/>
    <w:rsid w:val="00E2285B"/>
    <w:rsid w:val="00E30CA7"/>
    <w:rsid w:val="00E36BE5"/>
    <w:rsid w:val="00E36CF2"/>
    <w:rsid w:val="00E37965"/>
    <w:rsid w:val="00E44103"/>
    <w:rsid w:val="00E441C4"/>
    <w:rsid w:val="00E44282"/>
    <w:rsid w:val="00E53B52"/>
    <w:rsid w:val="00E54513"/>
    <w:rsid w:val="00E54514"/>
    <w:rsid w:val="00E61468"/>
    <w:rsid w:val="00E658D1"/>
    <w:rsid w:val="00E7230A"/>
    <w:rsid w:val="00E725EE"/>
    <w:rsid w:val="00E73AA5"/>
    <w:rsid w:val="00E73CE0"/>
    <w:rsid w:val="00E748AF"/>
    <w:rsid w:val="00E77C35"/>
    <w:rsid w:val="00E85BEE"/>
    <w:rsid w:val="00E91762"/>
    <w:rsid w:val="00E924B5"/>
    <w:rsid w:val="00E9403D"/>
    <w:rsid w:val="00EA0743"/>
    <w:rsid w:val="00EA2CB4"/>
    <w:rsid w:val="00EA363A"/>
    <w:rsid w:val="00EB1C12"/>
    <w:rsid w:val="00EB3ABD"/>
    <w:rsid w:val="00EB3B73"/>
    <w:rsid w:val="00EC15E7"/>
    <w:rsid w:val="00EC46DE"/>
    <w:rsid w:val="00EC6DB9"/>
    <w:rsid w:val="00ED0EAE"/>
    <w:rsid w:val="00ED390A"/>
    <w:rsid w:val="00ED4862"/>
    <w:rsid w:val="00ED5EA2"/>
    <w:rsid w:val="00ED6601"/>
    <w:rsid w:val="00EF712C"/>
    <w:rsid w:val="00EF7935"/>
    <w:rsid w:val="00F00DC8"/>
    <w:rsid w:val="00F0207E"/>
    <w:rsid w:val="00F022C1"/>
    <w:rsid w:val="00F032BC"/>
    <w:rsid w:val="00F035D9"/>
    <w:rsid w:val="00F04EEB"/>
    <w:rsid w:val="00F07700"/>
    <w:rsid w:val="00F113A4"/>
    <w:rsid w:val="00F11EF6"/>
    <w:rsid w:val="00F15778"/>
    <w:rsid w:val="00F168D4"/>
    <w:rsid w:val="00F1732A"/>
    <w:rsid w:val="00F17F2A"/>
    <w:rsid w:val="00F22958"/>
    <w:rsid w:val="00F24F38"/>
    <w:rsid w:val="00F26340"/>
    <w:rsid w:val="00F26976"/>
    <w:rsid w:val="00F332D1"/>
    <w:rsid w:val="00F33F77"/>
    <w:rsid w:val="00F36DD6"/>
    <w:rsid w:val="00F37C69"/>
    <w:rsid w:val="00F51B8E"/>
    <w:rsid w:val="00F55B44"/>
    <w:rsid w:val="00F56581"/>
    <w:rsid w:val="00F56CDE"/>
    <w:rsid w:val="00F57576"/>
    <w:rsid w:val="00F575B0"/>
    <w:rsid w:val="00F62466"/>
    <w:rsid w:val="00F6495F"/>
    <w:rsid w:val="00F71EA0"/>
    <w:rsid w:val="00F740F3"/>
    <w:rsid w:val="00F813CB"/>
    <w:rsid w:val="00F81C12"/>
    <w:rsid w:val="00F876C7"/>
    <w:rsid w:val="00F927C5"/>
    <w:rsid w:val="00F940FC"/>
    <w:rsid w:val="00F947C8"/>
    <w:rsid w:val="00F96243"/>
    <w:rsid w:val="00FA291C"/>
    <w:rsid w:val="00FA6599"/>
    <w:rsid w:val="00FA7F4C"/>
    <w:rsid w:val="00FB1221"/>
    <w:rsid w:val="00FB15B0"/>
    <w:rsid w:val="00FB18A7"/>
    <w:rsid w:val="00FB1F67"/>
    <w:rsid w:val="00FB2EE2"/>
    <w:rsid w:val="00FB355F"/>
    <w:rsid w:val="00FB5398"/>
    <w:rsid w:val="00FB7653"/>
    <w:rsid w:val="00FC10F2"/>
    <w:rsid w:val="00FC23DE"/>
    <w:rsid w:val="00FC7893"/>
    <w:rsid w:val="00FD2019"/>
    <w:rsid w:val="00FD5600"/>
    <w:rsid w:val="00FF00A4"/>
    <w:rsid w:val="00FF1C6A"/>
    <w:rsid w:val="00FF2122"/>
    <w:rsid w:val="069DE1F2"/>
    <w:rsid w:val="06A6DD32"/>
    <w:rsid w:val="0CD1D019"/>
    <w:rsid w:val="132C0A61"/>
    <w:rsid w:val="13E13AD5"/>
    <w:rsid w:val="14417D80"/>
    <w:rsid w:val="17920E3E"/>
    <w:rsid w:val="1A93B7F0"/>
    <w:rsid w:val="1B310D1E"/>
    <w:rsid w:val="1D9EB9F2"/>
    <w:rsid w:val="1DA0BE07"/>
    <w:rsid w:val="1EEFD0E6"/>
    <w:rsid w:val="2118FDDC"/>
    <w:rsid w:val="259B53C3"/>
    <w:rsid w:val="266B407E"/>
    <w:rsid w:val="26829910"/>
    <w:rsid w:val="27C0C781"/>
    <w:rsid w:val="2A60AF99"/>
    <w:rsid w:val="2DBA5F6C"/>
    <w:rsid w:val="3080649C"/>
    <w:rsid w:val="30E5EAC3"/>
    <w:rsid w:val="3415DFD9"/>
    <w:rsid w:val="3492961E"/>
    <w:rsid w:val="372DFCCF"/>
    <w:rsid w:val="374A333F"/>
    <w:rsid w:val="38AB02F3"/>
    <w:rsid w:val="39430181"/>
    <w:rsid w:val="3E82A513"/>
    <w:rsid w:val="3F515CF2"/>
    <w:rsid w:val="3FA32E84"/>
    <w:rsid w:val="405799DC"/>
    <w:rsid w:val="4099351E"/>
    <w:rsid w:val="47D33D1A"/>
    <w:rsid w:val="4D867F64"/>
    <w:rsid w:val="5330F96C"/>
    <w:rsid w:val="57BDAC36"/>
    <w:rsid w:val="58EEC42A"/>
    <w:rsid w:val="5A6799E2"/>
    <w:rsid w:val="5A7BDDA2"/>
    <w:rsid w:val="5ADB8A48"/>
    <w:rsid w:val="5D2B9CC9"/>
    <w:rsid w:val="5D482B99"/>
    <w:rsid w:val="5E30A605"/>
    <w:rsid w:val="64EFD412"/>
    <w:rsid w:val="6D2700FB"/>
    <w:rsid w:val="6D9B6FD6"/>
    <w:rsid w:val="6F23022E"/>
    <w:rsid w:val="70B49573"/>
    <w:rsid w:val="7128D588"/>
    <w:rsid w:val="73BADE5E"/>
    <w:rsid w:val="741DCE86"/>
    <w:rsid w:val="753BC23D"/>
    <w:rsid w:val="75A6722F"/>
    <w:rsid w:val="767396A3"/>
    <w:rsid w:val="78D0E9EF"/>
    <w:rsid w:val="7937CFC8"/>
    <w:rsid w:val="7BBECBCE"/>
    <w:rsid w:val="7DAAA093"/>
    <w:rsid w:val="7E6C80C9"/>
    <w:rsid w:val="7F0B5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287EC"/>
  <w15:chartTrackingRefBased/>
  <w15:docId w15:val="{F587B573-14DF-4BCB-BBAC-25EA169AC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7A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45E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160B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C378F"/>
    <w:rPr>
      <w:i/>
      <w:iCs/>
    </w:rPr>
  </w:style>
  <w:style w:type="paragraph" w:styleId="NoSpacing">
    <w:name w:val="No Spacing"/>
    <w:uiPriority w:val="1"/>
    <w:qFormat/>
    <w:rsid w:val="004C378F"/>
    <w:pPr>
      <w:spacing w:after="0" w:line="240" w:lineRule="auto"/>
    </w:pPr>
  </w:style>
  <w:style w:type="character" w:styleId="Hyperlink">
    <w:name w:val="Hyperlink"/>
    <w:basedOn w:val="DefaultParagraphFont"/>
    <w:uiPriority w:val="99"/>
    <w:unhideWhenUsed/>
    <w:rsid w:val="00A72002"/>
    <w:rPr>
      <w:color w:val="0000FF"/>
      <w:u w:val="single"/>
    </w:rPr>
  </w:style>
  <w:style w:type="paragraph" w:styleId="ListParagraph">
    <w:name w:val="List Paragraph"/>
    <w:basedOn w:val="Normal"/>
    <w:uiPriority w:val="34"/>
    <w:qFormat/>
    <w:rsid w:val="00A0085C"/>
    <w:pPr>
      <w:ind w:left="720"/>
      <w:contextualSpacing/>
    </w:pPr>
  </w:style>
  <w:style w:type="paragraph" w:styleId="Header">
    <w:name w:val="header"/>
    <w:basedOn w:val="Normal"/>
    <w:link w:val="HeaderChar"/>
    <w:uiPriority w:val="99"/>
    <w:unhideWhenUsed/>
    <w:rsid w:val="00053A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3AAC"/>
  </w:style>
  <w:style w:type="paragraph" w:styleId="Footer">
    <w:name w:val="footer"/>
    <w:basedOn w:val="Normal"/>
    <w:link w:val="FooterChar"/>
    <w:uiPriority w:val="99"/>
    <w:unhideWhenUsed/>
    <w:rsid w:val="00053A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3AAC"/>
  </w:style>
  <w:style w:type="character" w:styleId="UnresolvedMention">
    <w:name w:val="Unresolved Mention"/>
    <w:basedOn w:val="DefaultParagraphFont"/>
    <w:uiPriority w:val="99"/>
    <w:semiHidden/>
    <w:unhideWhenUsed/>
    <w:rsid w:val="00522503"/>
    <w:rPr>
      <w:color w:val="605E5C"/>
      <w:shd w:val="clear" w:color="auto" w:fill="E1DFDD"/>
    </w:rPr>
  </w:style>
  <w:style w:type="paragraph" w:styleId="NormalWeb">
    <w:name w:val="Normal (Web)"/>
    <w:basedOn w:val="Normal"/>
    <w:uiPriority w:val="99"/>
    <w:semiHidden/>
    <w:unhideWhenUsed/>
    <w:rsid w:val="008B6C64"/>
    <w:rPr>
      <w:rFonts w:ascii="Times New Roman" w:hAnsi="Times New Roman" w:cs="Times New Roman"/>
      <w:sz w:val="24"/>
      <w:szCs w:val="24"/>
    </w:rPr>
  </w:style>
  <w:style w:type="character" w:customStyle="1" w:styleId="Heading1Char">
    <w:name w:val="Heading 1 Char"/>
    <w:basedOn w:val="DefaultParagraphFont"/>
    <w:link w:val="Heading1"/>
    <w:uiPriority w:val="9"/>
    <w:rsid w:val="009D7AE8"/>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130674"/>
    <w:rPr>
      <w:color w:val="954F72" w:themeColor="followedHyperlink"/>
      <w:u w:val="single"/>
    </w:rPr>
  </w:style>
  <w:style w:type="table" w:styleId="TableGrid">
    <w:name w:val="Table Grid"/>
    <w:basedOn w:val="TableNormal"/>
    <w:uiPriority w:val="39"/>
    <w:rsid w:val="007E0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D66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668C"/>
    <w:rPr>
      <w:sz w:val="20"/>
      <w:szCs w:val="20"/>
    </w:rPr>
  </w:style>
  <w:style w:type="character" w:styleId="FootnoteReference">
    <w:name w:val="footnote reference"/>
    <w:basedOn w:val="DefaultParagraphFont"/>
    <w:uiPriority w:val="99"/>
    <w:semiHidden/>
    <w:unhideWhenUsed/>
    <w:rsid w:val="003D668C"/>
    <w:rPr>
      <w:vertAlign w:val="superscript"/>
    </w:rPr>
  </w:style>
  <w:style w:type="character" w:styleId="CommentReference">
    <w:name w:val="annotation reference"/>
    <w:basedOn w:val="DefaultParagraphFont"/>
    <w:uiPriority w:val="99"/>
    <w:semiHidden/>
    <w:unhideWhenUsed/>
    <w:rsid w:val="00C72316"/>
    <w:rPr>
      <w:sz w:val="16"/>
      <w:szCs w:val="16"/>
    </w:rPr>
  </w:style>
  <w:style w:type="paragraph" w:styleId="CommentText">
    <w:name w:val="annotation text"/>
    <w:basedOn w:val="Normal"/>
    <w:link w:val="CommentTextChar"/>
    <w:uiPriority w:val="99"/>
    <w:semiHidden/>
    <w:unhideWhenUsed/>
    <w:rsid w:val="00C72316"/>
    <w:pPr>
      <w:spacing w:line="240" w:lineRule="auto"/>
    </w:pPr>
    <w:rPr>
      <w:sz w:val="20"/>
      <w:szCs w:val="20"/>
    </w:rPr>
  </w:style>
  <w:style w:type="character" w:customStyle="1" w:styleId="CommentTextChar">
    <w:name w:val="Comment Text Char"/>
    <w:basedOn w:val="DefaultParagraphFont"/>
    <w:link w:val="CommentText"/>
    <w:uiPriority w:val="99"/>
    <w:semiHidden/>
    <w:rsid w:val="00C72316"/>
    <w:rPr>
      <w:sz w:val="20"/>
      <w:szCs w:val="20"/>
    </w:rPr>
  </w:style>
  <w:style w:type="paragraph" w:styleId="CommentSubject">
    <w:name w:val="annotation subject"/>
    <w:basedOn w:val="CommentText"/>
    <w:next w:val="CommentText"/>
    <w:link w:val="CommentSubjectChar"/>
    <w:uiPriority w:val="99"/>
    <w:semiHidden/>
    <w:unhideWhenUsed/>
    <w:rsid w:val="00C72316"/>
    <w:rPr>
      <w:b/>
      <w:bCs/>
    </w:rPr>
  </w:style>
  <w:style w:type="character" w:customStyle="1" w:styleId="CommentSubjectChar">
    <w:name w:val="Comment Subject Char"/>
    <w:basedOn w:val="CommentTextChar"/>
    <w:link w:val="CommentSubject"/>
    <w:uiPriority w:val="99"/>
    <w:semiHidden/>
    <w:rsid w:val="00C72316"/>
    <w:rPr>
      <w:b/>
      <w:bCs/>
      <w:sz w:val="20"/>
      <w:szCs w:val="20"/>
    </w:rPr>
  </w:style>
  <w:style w:type="character" w:customStyle="1" w:styleId="Heading3Char">
    <w:name w:val="Heading 3 Char"/>
    <w:basedOn w:val="DefaultParagraphFont"/>
    <w:link w:val="Heading3"/>
    <w:uiPriority w:val="9"/>
    <w:semiHidden/>
    <w:rsid w:val="000160B9"/>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F17F2A"/>
    <w:pPr>
      <w:outlineLvl w:val="9"/>
    </w:pPr>
  </w:style>
  <w:style w:type="character" w:customStyle="1" w:styleId="Heading2Char">
    <w:name w:val="Heading 2 Char"/>
    <w:basedOn w:val="DefaultParagraphFont"/>
    <w:link w:val="Heading2"/>
    <w:uiPriority w:val="9"/>
    <w:semiHidden/>
    <w:rsid w:val="00D45EC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60760">
      <w:bodyDiv w:val="1"/>
      <w:marLeft w:val="0"/>
      <w:marRight w:val="0"/>
      <w:marTop w:val="0"/>
      <w:marBottom w:val="0"/>
      <w:divBdr>
        <w:top w:val="none" w:sz="0" w:space="0" w:color="auto"/>
        <w:left w:val="none" w:sz="0" w:space="0" w:color="auto"/>
        <w:bottom w:val="none" w:sz="0" w:space="0" w:color="auto"/>
        <w:right w:val="none" w:sz="0" w:space="0" w:color="auto"/>
      </w:divBdr>
      <w:divsChild>
        <w:div w:id="1966613773">
          <w:marLeft w:val="0"/>
          <w:marRight w:val="0"/>
          <w:marTop w:val="0"/>
          <w:marBottom w:val="0"/>
          <w:divBdr>
            <w:top w:val="none" w:sz="0" w:space="0" w:color="auto"/>
            <w:left w:val="none" w:sz="0" w:space="0" w:color="auto"/>
            <w:bottom w:val="none" w:sz="0" w:space="0" w:color="auto"/>
            <w:right w:val="none" w:sz="0" w:space="0" w:color="auto"/>
          </w:divBdr>
        </w:div>
        <w:div w:id="68696902">
          <w:marLeft w:val="0"/>
          <w:marRight w:val="0"/>
          <w:marTop w:val="0"/>
          <w:marBottom w:val="0"/>
          <w:divBdr>
            <w:top w:val="none" w:sz="0" w:space="0" w:color="auto"/>
            <w:left w:val="none" w:sz="0" w:space="0" w:color="auto"/>
            <w:bottom w:val="none" w:sz="0" w:space="0" w:color="auto"/>
            <w:right w:val="none" w:sz="0" w:space="0" w:color="auto"/>
          </w:divBdr>
        </w:div>
        <w:div w:id="80297955">
          <w:marLeft w:val="0"/>
          <w:marRight w:val="0"/>
          <w:marTop w:val="0"/>
          <w:marBottom w:val="0"/>
          <w:divBdr>
            <w:top w:val="none" w:sz="0" w:space="0" w:color="auto"/>
            <w:left w:val="none" w:sz="0" w:space="0" w:color="auto"/>
            <w:bottom w:val="none" w:sz="0" w:space="0" w:color="auto"/>
            <w:right w:val="none" w:sz="0" w:space="0" w:color="auto"/>
          </w:divBdr>
        </w:div>
        <w:div w:id="362678934">
          <w:marLeft w:val="0"/>
          <w:marRight w:val="0"/>
          <w:marTop w:val="0"/>
          <w:marBottom w:val="0"/>
          <w:divBdr>
            <w:top w:val="none" w:sz="0" w:space="0" w:color="auto"/>
            <w:left w:val="none" w:sz="0" w:space="0" w:color="auto"/>
            <w:bottom w:val="none" w:sz="0" w:space="0" w:color="auto"/>
            <w:right w:val="none" w:sz="0" w:space="0" w:color="auto"/>
          </w:divBdr>
        </w:div>
        <w:div w:id="613250467">
          <w:marLeft w:val="0"/>
          <w:marRight w:val="0"/>
          <w:marTop w:val="0"/>
          <w:marBottom w:val="0"/>
          <w:divBdr>
            <w:top w:val="none" w:sz="0" w:space="0" w:color="auto"/>
            <w:left w:val="none" w:sz="0" w:space="0" w:color="auto"/>
            <w:bottom w:val="none" w:sz="0" w:space="0" w:color="auto"/>
            <w:right w:val="none" w:sz="0" w:space="0" w:color="auto"/>
          </w:divBdr>
        </w:div>
        <w:div w:id="136843428">
          <w:marLeft w:val="0"/>
          <w:marRight w:val="0"/>
          <w:marTop w:val="0"/>
          <w:marBottom w:val="0"/>
          <w:divBdr>
            <w:top w:val="none" w:sz="0" w:space="0" w:color="auto"/>
            <w:left w:val="none" w:sz="0" w:space="0" w:color="auto"/>
            <w:bottom w:val="none" w:sz="0" w:space="0" w:color="auto"/>
            <w:right w:val="none" w:sz="0" w:space="0" w:color="auto"/>
          </w:divBdr>
        </w:div>
      </w:divsChild>
    </w:div>
    <w:div w:id="85461389">
      <w:bodyDiv w:val="1"/>
      <w:marLeft w:val="0"/>
      <w:marRight w:val="0"/>
      <w:marTop w:val="0"/>
      <w:marBottom w:val="0"/>
      <w:divBdr>
        <w:top w:val="none" w:sz="0" w:space="0" w:color="auto"/>
        <w:left w:val="none" w:sz="0" w:space="0" w:color="auto"/>
        <w:bottom w:val="none" w:sz="0" w:space="0" w:color="auto"/>
        <w:right w:val="none" w:sz="0" w:space="0" w:color="auto"/>
      </w:divBdr>
    </w:div>
    <w:div w:id="88281015">
      <w:bodyDiv w:val="1"/>
      <w:marLeft w:val="0"/>
      <w:marRight w:val="0"/>
      <w:marTop w:val="0"/>
      <w:marBottom w:val="0"/>
      <w:divBdr>
        <w:top w:val="none" w:sz="0" w:space="0" w:color="auto"/>
        <w:left w:val="none" w:sz="0" w:space="0" w:color="auto"/>
        <w:bottom w:val="none" w:sz="0" w:space="0" w:color="auto"/>
        <w:right w:val="none" w:sz="0" w:space="0" w:color="auto"/>
      </w:divBdr>
    </w:div>
    <w:div w:id="222253869">
      <w:bodyDiv w:val="1"/>
      <w:marLeft w:val="0"/>
      <w:marRight w:val="0"/>
      <w:marTop w:val="0"/>
      <w:marBottom w:val="0"/>
      <w:divBdr>
        <w:top w:val="none" w:sz="0" w:space="0" w:color="auto"/>
        <w:left w:val="none" w:sz="0" w:space="0" w:color="auto"/>
        <w:bottom w:val="none" w:sz="0" w:space="0" w:color="auto"/>
        <w:right w:val="none" w:sz="0" w:space="0" w:color="auto"/>
      </w:divBdr>
    </w:div>
    <w:div w:id="262038464">
      <w:bodyDiv w:val="1"/>
      <w:marLeft w:val="0"/>
      <w:marRight w:val="0"/>
      <w:marTop w:val="0"/>
      <w:marBottom w:val="0"/>
      <w:divBdr>
        <w:top w:val="none" w:sz="0" w:space="0" w:color="auto"/>
        <w:left w:val="none" w:sz="0" w:space="0" w:color="auto"/>
        <w:bottom w:val="none" w:sz="0" w:space="0" w:color="auto"/>
        <w:right w:val="none" w:sz="0" w:space="0" w:color="auto"/>
      </w:divBdr>
    </w:div>
    <w:div w:id="290283574">
      <w:bodyDiv w:val="1"/>
      <w:marLeft w:val="0"/>
      <w:marRight w:val="0"/>
      <w:marTop w:val="0"/>
      <w:marBottom w:val="0"/>
      <w:divBdr>
        <w:top w:val="none" w:sz="0" w:space="0" w:color="auto"/>
        <w:left w:val="none" w:sz="0" w:space="0" w:color="auto"/>
        <w:bottom w:val="none" w:sz="0" w:space="0" w:color="auto"/>
        <w:right w:val="none" w:sz="0" w:space="0" w:color="auto"/>
      </w:divBdr>
    </w:div>
    <w:div w:id="312754287">
      <w:bodyDiv w:val="1"/>
      <w:marLeft w:val="0"/>
      <w:marRight w:val="0"/>
      <w:marTop w:val="0"/>
      <w:marBottom w:val="0"/>
      <w:divBdr>
        <w:top w:val="none" w:sz="0" w:space="0" w:color="auto"/>
        <w:left w:val="none" w:sz="0" w:space="0" w:color="auto"/>
        <w:bottom w:val="none" w:sz="0" w:space="0" w:color="auto"/>
        <w:right w:val="none" w:sz="0" w:space="0" w:color="auto"/>
      </w:divBdr>
    </w:div>
    <w:div w:id="339477422">
      <w:bodyDiv w:val="1"/>
      <w:marLeft w:val="0"/>
      <w:marRight w:val="0"/>
      <w:marTop w:val="0"/>
      <w:marBottom w:val="0"/>
      <w:divBdr>
        <w:top w:val="none" w:sz="0" w:space="0" w:color="auto"/>
        <w:left w:val="none" w:sz="0" w:space="0" w:color="auto"/>
        <w:bottom w:val="none" w:sz="0" w:space="0" w:color="auto"/>
        <w:right w:val="none" w:sz="0" w:space="0" w:color="auto"/>
      </w:divBdr>
    </w:div>
    <w:div w:id="477769039">
      <w:bodyDiv w:val="1"/>
      <w:marLeft w:val="0"/>
      <w:marRight w:val="0"/>
      <w:marTop w:val="0"/>
      <w:marBottom w:val="0"/>
      <w:divBdr>
        <w:top w:val="none" w:sz="0" w:space="0" w:color="auto"/>
        <w:left w:val="none" w:sz="0" w:space="0" w:color="auto"/>
        <w:bottom w:val="none" w:sz="0" w:space="0" w:color="auto"/>
        <w:right w:val="none" w:sz="0" w:space="0" w:color="auto"/>
      </w:divBdr>
    </w:div>
    <w:div w:id="502741712">
      <w:bodyDiv w:val="1"/>
      <w:marLeft w:val="0"/>
      <w:marRight w:val="0"/>
      <w:marTop w:val="0"/>
      <w:marBottom w:val="0"/>
      <w:divBdr>
        <w:top w:val="none" w:sz="0" w:space="0" w:color="auto"/>
        <w:left w:val="none" w:sz="0" w:space="0" w:color="auto"/>
        <w:bottom w:val="none" w:sz="0" w:space="0" w:color="auto"/>
        <w:right w:val="none" w:sz="0" w:space="0" w:color="auto"/>
      </w:divBdr>
    </w:div>
    <w:div w:id="522016333">
      <w:bodyDiv w:val="1"/>
      <w:marLeft w:val="0"/>
      <w:marRight w:val="0"/>
      <w:marTop w:val="0"/>
      <w:marBottom w:val="0"/>
      <w:divBdr>
        <w:top w:val="none" w:sz="0" w:space="0" w:color="auto"/>
        <w:left w:val="none" w:sz="0" w:space="0" w:color="auto"/>
        <w:bottom w:val="none" w:sz="0" w:space="0" w:color="auto"/>
        <w:right w:val="none" w:sz="0" w:space="0" w:color="auto"/>
      </w:divBdr>
    </w:div>
    <w:div w:id="538133222">
      <w:bodyDiv w:val="1"/>
      <w:marLeft w:val="0"/>
      <w:marRight w:val="0"/>
      <w:marTop w:val="0"/>
      <w:marBottom w:val="0"/>
      <w:divBdr>
        <w:top w:val="none" w:sz="0" w:space="0" w:color="auto"/>
        <w:left w:val="none" w:sz="0" w:space="0" w:color="auto"/>
        <w:bottom w:val="none" w:sz="0" w:space="0" w:color="auto"/>
        <w:right w:val="none" w:sz="0" w:space="0" w:color="auto"/>
      </w:divBdr>
    </w:div>
    <w:div w:id="598028098">
      <w:bodyDiv w:val="1"/>
      <w:marLeft w:val="0"/>
      <w:marRight w:val="0"/>
      <w:marTop w:val="0"/>
      <w:marBottom w:val="0"/>
      <w:divBdr>
        <w:top w:val="none" w:sz="0" w:space="0" w:color="auto"/>
        <w:left w:val="none" w:sz="0" w:space="0" w:color="auto"/>
        <w:bottom w:val="none" w:sz="0" w:space="0" w:color="auto"/>
        <w:right w:val="none" w:sz="0" w:space="0" w:color="auto"/>
      </w:divBdr>
    </w:div>
    <w:div w:id="735858732">
      <w:bodyDiv w:val="1"/>
      <w:marLeft w:val="0"/>
      <w:marRight w:val="0"/>
      <w:marTop w:val="0"/>
      <w:marBottom w:val="0"/>
      <w:divBdr>
        <w:top w:val="none" w:sz="0" w:space="0" w:color="auto"/>
        <w:left w:val="none" w:sz="0" w:space="0" w:color="auto"/>
        <w:bottom w:val="none" w:sz="0" w:space="0" w:color="auto"/>
        <w:right w:val="none" w:sz="0" w:space="0" w:color="auto"/>
      </w:divBdr>
    </w:div>
    <w:div w:id="774248567">
      <w:bodyDiv w:val="1"/>
      <w:marLeft w:val="0"/>
      <w:marRight w:val="0"/>
      <w:marTop w:val="0"/>
      <w:marBottom w:val="0"/>
      <w:divBdr>
        <w:top w:val="none" w:sz="0" w:space="0" w:color="auto"/>
        <w:left w:val="none" w:sz="0" w:space="0" w:color="auto"/>
        <w:bottom w:val="none" w:sz="0" w:space="0" w:color="auto"/>
        <w:right w:val="none" w:sz="0" w:space="0" w:color="auto"/>
      </w:divBdr>
    </w:div>
    <w:div w:id="838037538">
      <w:bodyDiv w:val="1"/>
      <w:marLeft w:val="0"/>
      <w:marRight w:val="0"/>
      <w:marTop w:val="0"/>
      <w:marBottom w:val="0"/>
      <w:divBdr>
        <w:top w:val="none" w:sz="0" w:space="0" w:color="auto"/>
        <w:left w:val="none" w:sz="0" w:space="0" w:color="auto"/>
        <w:bottom w:val="none" w:sz="0" w:space="0" w:color="auto"/>
        <w:right w:val="none" w:sz="0" w:space="0" w:color="auto"/>
      </w:divBdr>
    </w:div>
    <w:div w:id="879367925">
      <w:bodyDiv w:val="1"/>
      <w:marLeft w:val="0"/>
      <w:marRight w:val="0"/>
      <w:marTop w:val="0"/>
      <w:marBottom w:val="0"/>
      <w:divBdr>
        <w:top w:val="none" w:sz="0" w:space="0" w:color="auto"/>
        <w:left w:val="none" w:sz="0" w:space="0" w:color="auto"/>
        <w:bottom w:val="none" w:sz="0" w:space="0" w:color="auto"/>
        <w:right w:val="none" w:sz="0" w:space="0" w:color="auto"/>
      </w:divBdr>
    </w:div>
    <w:div w:id="1030453960">
      <w:bodyDiv w:val="1"/>
      <w:marLeft w:val="0"/>
      <w:marRight w:val="0"/>
      <w:marTop w:val="0"/>
      <w:marBottom w:val="0"/>
      <w:divBdr>
        <w:top w:val="none" w:sz="0" w:space="0" w:color="auto"/>
        <w:left w:val="none" w:sz="0" w:space="0" w:color="auto"/>
        <w:bottom w:val="none" w:sz="0" w:space="0" w:color="auto"/>
        <w:right w:val="none" w:sz="0" w:space="0" w:color="auto"/>
      </w:divBdr>
    </w:div>
    <w:div w:id="1099761724">
      <w:bodyDiv w:val="1"/>
      <w:marLeft w:val="0"/>
      <w:marRight w:val="0"/>
      <w:marTop w:val="0"/>
      <w:marBottom w:val="0"/>
      <w:divBdr>
        <w:top w:val="none" w:sz="0" w:space="0" w:color="auto"/>
        <w:left w:val="none" w:sz="0" w:space="0" w:color="auto"/>
        <w:bottom w:val="none" w:sz="0" w:space="0" w:color="auto"/>
        <w:right w:val="none" w:sz="0" w:space="0" w:color="auto"/>
      </w:divBdr>
    </w:div>
    <w:div w:id="1122309796">
      <w:bodyDiv w:val="1"/>
      <w:marLeft w:val="0"/>
      <w:marRight w:val="0"/>
      <w:marTop w:val="0"/>
      <w:marBottom w:val="0"/>
      <w:divBdr>
        <w:top w:val="none" w:sz="0" w:space="0" w:color="auto"/>
        <w:left w:val="none" w:sz="0" w:space="0" w:color="auto"/>
        <w:bottom w:val="none" w:sz="0" w:space="0" w:color="auto"/>
        <w:right w:val="none" w:sz="0" w:space="0" w:color="auto"/>
      </w:divBdr>
    </w:div>
    <w:div w:id="1137382476">
      <w:bodyDiv w:val="1"/>
      <w:marLeft w:val="0"/>
      <w:marRight w:val="0"/>
      <w:marTop w:val="0"/>
      <w:marBottom w:val="0"/>
      <w:divBdr>
        <w:top w:val="none" w:sz="0" w:space="0" w:color="auto"/>
        <w:left w:val="none" w:sz="0" w:space="0" w:color="auto"/>
        <w:bottom w:val="none" w:sz="0" w:space="0" w:color="auto"/>
        <w:right w:val="none" w:sz="0" w:space="0" w:color="auto"/>
      </w:divBdr>
    </w:div>
    <w:div w:id="1147893453">
      <w:bodyDiv w:val="1"/>
      <w:marLeft w:val="0"/>
      <w:marRight w:val="0"/>
      <w:marTop w:val="0"/>
      <w:marBottom w:val="0"/>
      <w:divBdr>
        <w:top w:val="none" w:sz="0" w:space="0" w:color="auto"/>
        <w:left w:val="none" w:sz="0" w:space="0" w:color="auto"/>
        <w:bottom w:val="none" w:sz="0" w:space="0" w:color="auto"/>
        <w:right w:val="none" w:sz="0" w:space="0" w:color="auto"/>
      </w:divBdr>
    </w:div>
    <w:div w:id="1272785049">
      <w:bodyDiv w:val="1"/>
      <w:marLeft w:val="0"/>
      <w:marRight w:val="0"/>
      <w:marTop w:val="0"/>
      <w:marBottom w:val="0"/>
      <w:divBdr>
        <w:top w:val="none" w:sz="0" w:space="0" w:color="auto"/>
        <w:left w:val="none" w:sz="0" w:space="0" w:color="auto"/>
        <w:bottom w:val="none" w:sz="0" w:space="0" w:color="auto"/>
        <w:right w:val="none" w:sz="0" w:space="0" w:color="auto"/>
      </w:divBdr>
    </w:div>
    <w:div w:id="1292251373">
      <w:bodyDiv w:val="1"/>
      <w:marLeft w:val="0"/>
      <w:marRight w:val="0"/>
      <w:marTop w:val="0"/>
      <w:marBottom w:val="0"/>
      <w:divBdr>
        <w:top w:val="none" w:sz="0" w:space="0" w:color="auto"/>
        <w:left w:val="none" w:sz="0" w:space="0" w:color="auto"/>
        <w:bottom w:val="none" w:sz="0" w:space="0" w:color="auto"/>
        <w:right w:val="none" w:sz="0" w:space="0" w:color="auto"/>
      </w:divBdr>
    </w:div>
    <w:div w:id="1303926394">
      <w:bodyDiv w:val="1"/>
      <w:marLeft w:val="0"/>
      <w:marRight w:val="0"/>
      <w:marTop w:val="0"/>
      <w:marBottom w:val="0"/>
      <w:divBdr>
        <w:top w:val="none" w:sz="0" w:space="0" w:color="auto"/>
        <w:left w:val="none" w:sz="0" w:space="0" w:color="auto"/>
        <w:bottom w:val="none" w:sz="0" w:space="0" w:color="auto"/>
        <w:right w:val="none" w:sz="0" w:space="0" w:color="auto"/>
      </w:divBdr>
    </w:div>
    <w:div w:id="1364935864">
      <w:bodyDiv w:val="1"/>
      <w:marLeft w:val="0"/>
      <w:marRight w:val="0"/>
      <w:marTop w:val="0"/>
      <w:marBottom w:val="0"/>
      <w:divBdr>
        <w:top w:val="none" w:sz="0" w:space="0" w:color="auto"/>
        <w:left w:val="none" w:sz="0" w:space="0" w:color="auto"/>
        <w:bottom w:val="none" w:sz="0" w:space="0" w:color="auto"/>
        <w:right w:val="none" w:sz="0" w:space="0" w:color="auto"/>
      </w:divBdr>
    </w:div>
    <w:div w:id="1381783559">
      <w:bodyDiv w:val="1"/>
      <w:marLeft w:val="0"/>
      <w:marRight w:val="0"/>
      <w:marTop w:val="0"/>
      <w:marBottom w:val="0"/>
      <w:divBdr>
        <w:top w:val="none" w:sz="0" w:space="0" w:color="auto"/>
        <w:left w:val="none" w:sz="0" w:space="0" w:color="auto"/>
        <w:bottom w:val="none" w:sz="0" w:space="0" w:color="auto"/>
        <w:right w:val="none" w:sz="0" w:space="0" w:color="auto"/>
      </w:divBdr>
    </w:div>
    <w:div w:id="1489399494">
      <w:bodyDiv w:val="1"/>
      <w:marLeft w:val="0"/>
      <w:marRight w:val="0"/>
      <w:marTop w:val="0"/>
      <w:marBottom w:val="0"/>
      <w:divBdr>
        <w:top w:val="none" w:sz="0" w:space="0" w:color="auto"/>
        <w:left w:val="none" w:sz="0" w:space="0" w:color="auto"/>
        <w:bottom w:val="none" w:sz="0" w:space="0" w:color="auto"/>
        <w:right w:val="none" w:sz="0" w:space="0" w:color="auto"/>
      </w:divBdr>
    </w:div>
    <w:div w:id="1645238242">
      <w:bodyDiv w:val="1"/>
      <w:marLeft w:val="0"/>
      <w:marRight w:val="0"/>
      <w:marTop w:val="0"/>
      <w:marBottom w:val="0"/>
      <w:divBdr>
        <w:top w:val="none" w:sz="0" w:space="0" w:color="auto"/>
        <w:left w:val="none" w:sz="0" w:space="0" w:color="auto"/>
        <w:bottom w:val="none" w:sz="0" w:space="0" w:color="auto"/>
        <w:right w:val="none" w:sz="0" w:space="0" w:color="auto"/>
      </w:divBdr>
    </w:div>
    <w:div w:id="1874615098">
      <w:bodyDiv w:val="1"/>
      <w:marLeft w:val="0"/>
      <w:marRight w:val="0"/>
      <w:marTop w:val="0"/>
      <w:marBottom w:val="0"/>
      <w:divBdr>
        <w:top w:val="none" w:sz="0" w:space="0" w:color="auto"/>
        <w:left w:val="none" w:sz="0" w:space="0" w:color="auto"/>
        <w:bottom w:val="none" w:sz="0" w:space="0" w:color="auto"/>
        <w:right w:val="none" w:sz="0" w:space="0" w:color="auto"/>
      </w:divBdr>
    </w:div>
    <w:div w:id="1930507502">
      <w:bodyDiv w:val="1"/>
      <w:marLeft w:val="0"/>
      <w:marRight w:val="0"/>
      <w:marTop w:val="0"/>
      <w:marBottom w:val="0"/>
      <w:divBdr>
        <w:top w:val="none" w:sz="0" w:space="0" w:color="auto"/>
        <w:left w:val="none" w:sz="0" w:space="0" w:color="auto"/>
        <w:bottom w:val="none" w:sz="0" w:space="0" w:color="auto"/>
        <w:right w:val="none" w:sz="0" w:space="0" w:color="auto"/>
      </w:divBdr>
      <w:divsChild>
        <w:div w:id="1270968127">
          <w:marLeft w:val="0"/>
          <w:marRight w:val="0"/>
          <w:marTop w:val="0"/>
          <w:marBottom w:val="0"/>
          <w:divBdr>
            <w:top w:val="none" w:sz="0" w:space="0" w:color="auto"/>
            <w:left w:val="none" w:sz="0" w:space="0" w:color="auto"/>
            <w:bottom w:val="none" w:sz="0" w:space="0" w:color="auto"/>
            <w:right w:val="none" w:sz="0" w:space="0" w:color="auto"/>
          </w:divBdr>
        </w:div>
        <w:div w:id="2106029690">
          <w:marLeft w:val="0"/>
          <w:marRight w:val="0"/>
          <w:marTop w:val="0"/>
          <w:marBottom w:val="0"/>
          <w:divBdr>
            <w:top w:val="none" w:sz="0" w:space="0" w:color="auto"/>
            <w:left w:val="none" w:sz="0" w:space="0" w:color="auto"/>
            <w:bottom w:val="none" w:sz="0" w:space="0" w:color="auto"/>
            <w:right w:val="none" w:sz="0" w:space="0" w:color="auto"/>
          </w:divBdr>
        </w:div>
        <w:div w:id="1082147515">
          <w:marLeft w:val="0"/>
          <w:marRight w:val="0"/>
          <w:marTop w:val="0"/>
          <w:marBottom w:val="0"/>
          <w:divBdr>
            <w:top w:val="none" w:sz="0" w:space="0" w:color="auto"/>
            <w:left w:val="none" w:sz="0" w:space="0" w:color="auto"/>
            <w:bottom w:val="none" w:sz="0" w:space="0" w:color="auto"/>
            <w:right w:val="none" w:sz="0" w:space="0" w:color="auto"/>
          </w:divBdr>
        </w:div>
        <w:div w:id="734279060">
          <w:marLeft w:val="0"/>
          <w:marRight w:val="0"/>
          <w:marTop w:val="0"/>
          <w:marBottom w:val="0"/>
          <w:divBdr>
            <w:top w:val="none" w:sz="0" w:space="0" w:color="auto"/>
            <w:left w:val="none" w:sz="0" w:space="0" w:color="auto"/>
            <w:bottom w:val="none" w:sz="0" w:space="0" w:color="auto"/>
            <w:right w:val="none" w:sz="0" w:space="0" w:color="auto"/>
          </w:divBdr>
        </w:div>
        <w:div w:id="221067651">
          <w:marLeft w:val="0"/>
          <w:marRight w:val="0"/>
          <w:marTop w:val="0"/>
          <w:marBottom w:val="0"/>
          <w:divBdr>
            <w:top w:val="none" w:sz="0" w:space="0" w:color="auto"/>
            <w:left w:val="none" w:sz="0" w:space="0" w:color="auto"/>
            <w:bottom w:val="none" w:sz="0" w:space="0" w:color="auto"/>
            <w:right w:val="none" w:sz="0" w:space="0" w:color="auto"/>
          </w:divBdr>
        </w:div>
        <w:div w:id="1824270208">
          <w:marLeft w:val="0"/>
          <w:marRight w:val="0"/>
          <w:marTop w:val="0"/>
          <w:marBottom w:val="0"/>
          <w:divBdr>
            <w:top w:val="none" w:sz="0" w:space="0" w:color="auto"/>
            <w:left w:val="none" w:sz="0" w:space="0" w:color="auto"/>
            <w:bottom w:val="none" w:sz="0" w:space="0" w:color="auto"/>
            <w:right w:val="none" w:sz="0" w:space="0" w:color="auto"/>
          </w:divBdr>
        </w:div>
      </w:divsChild>
    </w:div>
    <w:div w:id="1994526599">
      <w:bodyDiv w:val="1"/>
      <w:marLeft w:val="0"/>
      <w:marRight w:val="0"/>
      <w:marTop w:val="0"/>
      <w:marBottom w:val="0"/>
      <w:divBdr>
        <w:top w:val="none" w:sz="0" w:space="0" w:color="auto"/>
        <w:left w:val="none" w:sz="0" w:space="0" w:color="auto"/>
        <w:bottom w:val="none" w:sz="0" w:space="0" w:color="auto"/>
        <w:right w:val="none" w:sz="0" w:space="0" w:color="auto"/>
      </w:divBdr>
    </w:div>
    <w:div w:id="2013293233">
      <w:bodyDiv w:val="1"/>
      <w:marLeft w:val="0"/>
      <w:marRight w:val="0"/>
      <w:marTop w:val="0"/>
      <w:marBottom w:val="0"/>
      <w:divBdr>
        <w:top w:val="none" w:sz="0" w:space="0" w:color="auto"/>
        <w:left w:val="none" w:sz="0" w:space="0" w:color="auto"/>
        <w:bottom w:val="none" w:sz="0" w:space="0" w:color="auto"/>
        <w:right w:val="none" w:sz="0" w:space="0" w:color="auto"/>
      </w:divBdr>
    </w:div>
    <w:div w:id="2031681907">
      <w:bodyDiv w:val="1"/>
      <w:marLeft w:val="0"/>
      <w:marRight w:val="0"/>
      <w:marTop w:val="0"/>
      <w:marBottom w:val="0"/>
      <w:divBdr>
        <w:top w:val="none" w:sz="0" w:space="0" w:color="auto"/>
        <w:left w:val="none" w:sz="0" w:space="0" w:color="auto"/>
        <w:bottom w:val="none" w:sz="0" w:space="0" w:color="auto"/>
        <w:right w:val="none" w:sz="0" w:space="0" w:color="auto"/>
      </w:divBdr>
    </w:div>
    <w:div w:id="209119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rchives.lib.wvu.edu/repositories/2/resources/2952" TargetMode="External"/><Relationship Id="rId21" Type="http://schemas.openxmlformats.org/officeDocument/2006/relationships/image" Target="media/image4.jpeg"/><Relationship Id="rId42" Type="http://schemas.openxmlformats.org/officeDocument/2006/relationships/hyperlink" Target="https://youtu.be/skaBkPAY89c." TargetMode="External"/><Relationship Id="rId63" Type="http://schemas.openxmlformats.org/officeDocument/2006/relationships/hyperlink" Target="https://commons.wikimedia.org/wiki/File:FBI_Poster_of_Missing_Civil_Rights_Workers.jpg" TargetMode="External"/><Relationship Id="rId84" Type="http://schemas.openxmlformats.org/officeDocument/2006/relationships/image" Target="media/image30.png"/><Relationship Id="rId138" Type="http://schemas.openxmlformats.org/officeDocument/2006/relationships/footer" Target="footer1.xml"/><Relationship Id="rId107" Type="http://schemas.openxmlformats.org/officeDocument/2006/relationships/image" Target="media/image36.png"/><Relationship Id="rId11" Type="http://schemas.microsoft.com/office/2016/09/relationships/commentsIds" Target="commentsIds.xml"/><Relationship Id="rId32" Type="http://schemas.openxmlformats.org/officeDocument/2006/relationships/image" Target="media/image8.png"/><Relationship Id="rId37" Type="http://schemas.openxmlformats.org/officeDocument/2006/relationships/hyperlink" Target="https://www.loc.gov/item/94508991/" TargetMode="External"/><Relationship Id="rId53" Type="http://schemas.openxmlformats.org/officeDocument/2006/relationships/image" Target="media/image14.jpg"/><Relationship Id="rId58" Type="http://schemas.openxmlformats.org/officeDocument/2006/relationships/image" Target="media/image15.png"/><Relationship Id="rId74" Type="http://schemas.openxmlformats.org/officeDocument/2006/relationships/image" Target="media/image24.png"/><Relationship Id="rId79" Type="http://schemas.openxmlformats.org/officeDocument/2006/relationships/hyperlink" Target="https://dp.la/item/6b60ebe4e7ef91334a3bba96698e386a" TargetMode="External"/><Relationship Id="rId102" Type="http://schemas.openxmlformats.org/officeDocument/2006/relationships/hyperlink" Target="https://en.wikipedia.org/wiki/Vancouver" TargetMode="External"/><Relationship Id="rId123" Type="http://schemas.openxmlformats.org/officeDocument/2006/relationships/image" Target="media/image37.jpg"/><Relationship Id="rId128" Type="http://schemas.openxmlformats.org/officeDocument/2006/relationships/hyperlink" Target="https://postalmuseum.si.edu/sites/default/files/education/pdfs/vbm_npm_lessonplan.pdf" TargetMode="External"/><Relationship Id="rId5" Type="http://schemas.openxmlformats.org/officeDocument/2006/relationships/webSettings" Target="webSettings.xml"/><Relationship Id="rId90" Type="http://schemas.openxmlformats.org/officeDocument/2006/relationships/hyperlink" Target="https://en.wikipedia.org/wiki/2024_European_Parliament_election" TargetMode="External"/><Relationship Id="rId95" Type="http://schemas.openxmlformats.org/officeDocument/2006/relationships/hyperlink" Target="https://en.wikipedia.org/wiki/Electoral_roll" TargetMode="External"/><Relationship Id="rId22" Type="http://schemas.openxmlformats.org/officeDocument/2006/relationships/hyperlink" Target="https://www.loc.gov/item/93510386/" TargetMode="External"/><Relationship Id="rId27" Type="http://schemas.openxmlformats.org/officeDocument/2006/relationships/hyperlink" Target="https://elizabethcadystanton.org/wp-content/uploads/2020/08/1848DeclarationofSentiments.pdf" TargetMode="External"/><Relationship Id="rId43" Type="http://schemas.openxmlformats.org/officeDocument/2006/relationships/image" Target="media/image12.jpeg"/><Relationship Id="rId48" Type="http://schemas.openxmlformats.org/officeDocument/2006/relationships/hyperlink" Target="https://en.wikipedia.org/wiki/Solid_South" TargetMode="External"/><Relationship Id="rId64" Type="http://schemas.openxmlformats.org/officeDocument/2006/relationships/image" Target="media/image18.jpeg"/><Relationship Id="rId69" Type="http://schemas.openxmlformats.org/officeDocument/2006/relationships/hyperlink" Target="https://www.loc.gov/item/95502982/" TargetMode="External"/><Relationship Id="rId113" Type="http://schemas.openxmlformats.org/officeDocument/2006/relationships/hyperlink" Target="https://wvstatemuseumed.wv.gov/Assets/Types%20of%20Elections%20in%20West%20Virginia%20Lesson%20Plan.pdf" TargetMode="External"/><Relationship Id="rId118" Type="http://schemas.openxmlformats.org/officeDocument/2006/relationships/hyperlink" Target="https://archives.lib.wvu.edu/repositories/2/resources/3061" TargetMode="External"/><Relationship Id="rId134" Type="http://schemas.openxmlformats.org/officeDocument/2006/relationships/hyperlink" Target="https://code.wvlegislature.gov/3-3-1/" TargetMode="External"/><Relationship Id="rId139" Type="http://schemas.openxmlformats.org/officeDocument/2006/relationships/fontTable" Target="fontTable.xml"/><Relationship Id="rId80" Type="http://schemas.openxmlformats.org/officeDocument/2006/relationships/hyperlink" Target="https://archive.fairvote.org/rtv/Universal%20Voter%20Registration-4-21-09.pdf" TargetMode="External"/><Relationship Id="rId85" Type="http://schemas.openxmlformats.org/officeDocument/2006/relationships/hyperlink" Target="https://commons.wikimedia.org/wiki/File:Flag_Map_of_The_World_(2024).png" TargetMode="External"/><Relationship Id="rId12" Type="http://schemas.microsoft.com/office/2018/08/relationships/commentsExtensible" Target="commentsExtensible.xml"/><Relationship Id="rId17" Type="http://schemas.openxmlformats.org/officeDocument/2006/relationships/hyperlink" Target="https://chroniclingamerica.loc.gov/lccn/sn84026784/1850-07-26/ed-1/seq-2/" TargetMode="External"/><Relationship Id="rId33" Type="http://schemas.openxmlformats.org/officeDocument/2006/relationships/hyperlink" Target="https://chroniclingamerica.loc.gov/lccn/sn95069779/1900-04-19/ed-1/seq-5/" TargetMode="External"/><Relationship Id="rId38" Type="http://schemas.openxmlformats.org/officeDocument/2006/relationships/hyperlink" Target="https://www.loc.gov/classroom-materials/elections/voters/youth-vote/" TargetMode="External"/><Relationship Id="rId59" Type="http://schemas.openxmlformats.org/officeDocument/2006/relationships/hyperlink" Target="https://s3.amazonaws.com/NARAprodstorage/opastorage/live/71/6344/7634471/content/dc-metro/rg-065/2329984/DOCID-70000876.PDF" TargetMode="External"/><Relationship Id="rId103" Type="http://schemas.openxmlformats.org/officeDocument/2006/relationships/hyperlink" Target="https://en.wikipedia.org/wiki/British_Columbia" TargetMode="External"/><Relationship Id="rId108" Type="http://schemas.openxmlformats.org/officeDocument/2006/relationships/hyperlink" Target="https://www.gilderlehrman.org/right-to-vote" TargetMode="External"/><Relationship Id="rId124" Type="http://schemas.openxmlformats.org/officeDocument/2006/relationships/hyperlink" Target="https://archive.org/details/endofera01wise/page/54/mode/2up" TargetMode="External"/><Relationship Id="rId129" Type="http://schemas.openxmlformats.org/officeDocument/2006/relationships/image" Target="media/image39.png"/><Relationship Id="rId54" Type="http://schemas.openxmlformats.org/officeDocument/2006/relationships/hyperlink" Target="https://youtu.be/fx_5B0MVeqk?si=5FSh6z-MM4H4t6TK" TargetMode="External"/><Relationship Id="rId70" Type="http://schemas.openxmlformats.org/officeDocument/2006/relationships/image" Target="media/image21.png"/><Relationship Id="rId75" Type="http://schemas.openxmlformats.org/officeDocument/2006/relationships/image" Target="media/image25.jpeg"/><Relationship Id="rId91" Type="http://schemas.openxmlformats.org/officeDocument/2006/relationships/hyperlink" Target="https://en.wikipedia.org/wiki/Germany" TargetMode="External"/><Relationship Id="rId96" Type="http://schemas.openxmlformats.org/officeDocument/2006/relationships/hyperlink" Target="https://commons.wikimedia.org/wiki/File:Briefwahlunterlagen_Europawahl_2024_(Germany).jpg" TargetMode="External"/><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image" Target="media/image6.jpeg"/><Relationship Id="rId49" Type="http://schemas.openxmlformats.org/officeDocument/2006/relationships/hyperlink" Target="https://commons.wikimedia.org/wiki/Library_of_Congress" TargetMode="External"/><Relationship Id="rId114" Type="http://schemas.openxmlformats.org/officeDocument/2006/relationships/hyperlink" Target="https://wvstatemuseumed.wv.gov/Voting-booth.html" TargetMode="External"/><Relationship Id="rId119" Type="http://schemas.openxmlformats.org/officeDocument/2006/relationships/hyperlink" Target="https://archives.lib.wvu.edu/repositories/2/resources/924" TargetMode="External"/><Relationship Id="rId44" Type="http://schemas.openxmlformats.org/officeDocument/2006/relationships/hyperlink" Target="https://www.scencyclopedia.org/sce/entries/hamburg-massacre/" TargetMode="External"/><Relationship Id="rId60" Type="http://schemas.openxmlformats.org/officeDocument/2006/relationships/image" Target="media/image16.jpeg"/><Relationship Id="rId65" Type="http://schemas.openxmlformats.org/officeDocument/2006/relationships/hyperlink" Target="https://www.slam.org/collection/objects/29775/" TargetMode="External"/><Relationship Id="rId81" Type="http://schemas.openxmlformats.org/officeDocument/2006/relationships/image" Target="media/image28.png"/><Relationship Id="rId86" Type="http://schemas.openxmlformats.org/officeDocument/2006/relationships/image" Target="media/image31.png"/><Relationship Id="rId130" Type="http://schemas.openxmlformats.org/officeDocument/2006/relationships/hyperlink" Target="https://www.mapresearch.org/democracy-maps/mail_voting_states" TargetMode="External"/><Relationship Id="rId135" Type="http://schemas.openxmlformats.org/officeDocument/2006/relationships/image" Target="media/image42.jpeg"/><Relationship Id="rId13" Type="http://schemas.openxmlformats.org/officeDocument/2006/relationships/hyperlink" Target="https://www.elections.virginia.gov/media/boardpapers/grebworkgroup/EvolutionOfVirginiaElections.pdf" TargetMode="External"/><Relationship Id="rId18" Type="http://schemas.openxmlformats.org/officeDocument/2006/relationships/image" Target="media/image3.png"/><Relationship Id="rId39" Type="http://schemas.openxmlformats.org/officeDocument/2006/relationships/image" Target="media/image11.jpeg"/><Relationship Id="rId109" Type="http://schemas.openxmlformats.org/officeDocument/2006/relationships/hyperlink" Target="https://www.gilderlehrman.org/right-to-vote/digital-exhibitions" TargetMode="External"/><Relationship Id="rId34" Type="http://schemas.openxmlformats.org/officeDocument/2006/relationships/image" Target="media/image9.jpeg"/><Relationship Id="rId50" Type="http://schemas.openxmlformats.org/officeDocument/2006/relationships/hyperlink" Target="https://www.loc.gov/rr/print/" TargetMode="External"/><Relationship Id="rId55" Type="http://schemas.openxmlformats.org/officeDocument/2006/relationships/hyperlink" Target="https://www.archives.gov/research/african-americans/vote/freedom-summer" TargetMode="External"/><Relationship Id="rId76" Type="http://schemas.openxmlformats.org/officeDocument/2006/relationships/hyperlink" Target="https://explorepahistory.com/displayimage.php?imgId=1-2-1CCE" TargetMode="External"/><Relationship Id="rId97" Type="http://schemas.openxmlformats.org/officeDocument/2006/relationships/hyperlink" Target="https://responsivegov.org/research/comparative-voter-registration-lessons-from-abroad-for-improving-access-and-accuracy-in-the-united-states/" TargetMode="External"/><Relationship Id="rId104" Type="http://schemas.openxmlformats.org/officeDocument/2006/relationships/hyperlink" Target="https://commons.wikimedia.org/wiki/File:Vancouver_(BC,_Canada),_Canada_Place,_Kanadaflagge_--_2022_--_1896.jpg" TargetMode="External"/><Relationship Id="rId120" Type="http://schemas.openxmlformats.org/officeDocument/2006/relationships/hyperlink" Target="https://archives.lib.wvu.edu/repositories/2/archival_objects/135858" TargetMode="External"/><Relationship Id="rId125" Type="http://schemas.openxmlformats.org/officeDocument/2006/relationships/hyperlink" Target="https://www.justice.gov/crt/uniformed-and-overseas-citizens-absentee-voting-act"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001/jamahealthforum.2024.1563" TargetMode="External"/><Relationship Id="rId92" Type="http://schemas.openxmlformats.org/officeDocument/2006/relationships/hyperlink" Target="https://en.wikipedia.org/wiki/Berlin" TargetMode="External"/><Relationship Id="rId2" Type="http://schemas.openxmlformats.org/officeDocument/2006/relationships/numbering" Target="numbering.xml"/><Relationship Id="rId29" Type="http://schemas.openxmlformats.org/officeDocument/2006/relationships/hyperlink" Target="https://www.loc.gov/item/mnwp000330/" TargetMode="External"/><Relationship Id="rId24" Type="http://schemas.openxmlformats.org/officeDocument/2006/relationships/hyperlink" Target="https://chroniclingamerica.loc.gov/lccn/sn83030272/1872-12-27/ed-1/seq-1/" TargetMode="External"/><Relationship Id="rId40" Type="http://schemas.openxmlformats.org/officeDocument/2006/relationships/hyperlink" Target="https://www.loc.gov/item/2016648055/" TargetMode="External"/><Relationship Id="rId45" Type="http://schemas.openxmlformats.org/officeDocument/2006/relationships/hyperlink" Target="https://www.charlestonmuseum.org/news-events/waving-the-bloody-shirt-reconstruction-era-violence-and-political-identity/" TargetMode="External"/><Relationship Id="rId66" Type="http://schemas.openxmlformats.org/officeDocument/2006/relationships/image" Target="media/image19.jpeg"/><Relationship Id="rId87" Type="http://schemas.openxmlformats.org/officeDocument/2006/relationships/hyperlink" Target="https://aceproject.org/epic-en?question=VR001" TargetMode="External"/><Relationship Id="rId110" Type="http://schemas.openxmlformats.org/officeDocument/2006/relationships/hyperlink" Target="https://www.gilderlehrman.org/programs-and-events/traveling-exhibitions/who-can-vote-brief-history-voting-rights-us" TargetMode="External"/><Relationship Id="rId115" Type="http://schemas.openxmlformats.org/officeDocument/2006/relationships/hyperlink" Target="https://archives.lib.wvu.edu/repositories/2/resources/1022" TargetMode="External"/><Relationship Id="rId131" Type="http://schemas.openxmlformats.org/officeDocument/2006/relationships/image" Target="media/image40.png"/><Relationship Id="rId136" Type="http://schemas.openxmlformats.org/officeDocument/2006/relationships/hyperlink" Target="https://sos.wv.gov/FormSearch/Elections/Voter/Absentee%20Ballot%20Application.pdf" TargetMode="External"/><Relationship Id="rId61" Type="http://schemas.openxmlformats.org/officeDocument/2006/relationships/hyperlink" Target="https://www.loc.gov/item/2003675345/" TargetMode="External"/><Relationship Id="rId82" Type="http://schemas.openxmlformats.org/officeDocument/2006/relationships/image" Target="media/image29.png"/><Relationship Id="rId19" Type="http://schemas.openxmlformats.org/officeDocument/2006/relationships/hyperlink" Target="https://chroniclingamerica.loc.gov/lccn/sn82014434/1851-07-11/ed-1/seq-2/" TargetMode="External"/><Relationship Id="rId14" Type="http://schemas.openxmlformats.org/officeDocument/2006/relationships/hyperlink" Target="http://www2.vcdh.virginia.edu/afam/politics/legislation.html" TargetMode="External"/><Relationship Id="rId30" Type="http://schemas.openxmlformats.org/officeDocument/2006/relationships/image" Target="media/image7.jpeg"/><Relationship Id="rId35" Type="http://schemas.openxmlformats.org/officeDocument/2006/relationships/hyperlink" Target="https://www.loc.gov/item/2016586524/" TargetMode="External"/><Relationship Id="rId56" Type="http://schemas.openxmlformats.org/officeDocument/2006/relationships/hyperlink" Target="https://da.mdah.ms.gov/series/foner" TargetMode="External"/><Relationship Id="rId77" Type="http://schemas.openxmlformats.org/officeDocument/2006/relationships/image" Target="media/image26.jpg"/><Relationship Id="rId100" Type="http://schemas.openxmlformats.org/officeDocument/2006/relationships/image" Target="media/image34.png"/><Relationship Id="rId105" Type="http://schemas.openxmlformats.org/officeDocument/2006/relationships/hyperlink" Target="https://responsivegov.org/research/comparative-voter-registration-lessons-from-abroad-for-improving-access-and-accuracy-in-the-united-states/" TargetMode="External"/><Relationship Id="rId126" Type="http://schemas.openxmlformats.org/officeDocument/2006/relationships/image" Target="media/image38.jpeg"/><Relationship Id="rId8" Type="http://schemas.openxmlformats.org/officeDocument/2006/relationships/hyperlink" Target="https://wvde.us/sites/default/files/2018/10/wvccr_socialstudies_6-12-revised.pdf" TargetMode="External"/><Relationship Id="rId51" Type="http://schemas.openxmlformats.org/officeDocument/2006/relationships/hyperlink" Target="https://hdl.loc.gov/loc.pnp/cph.3b29638" TargetMode="External"/><Relationship Id="rId72" Type="http://schemas.openxmlformats.org/officeDocument/2006/relationships/image" Target="media/image22.png"/><Relationship Id="rId93" Type="http://schemas.openxmlformats.org/officeDocument/2006/relationships/hyperlink" Target="https://en.wikipedia.org/wiki/Spandau" TargetMode="External"/><Relationship Id="rId98" Type="http://schemas.openxmlformats.org/officeDocument/2006/relationships/image" Target="media/image33.png"/><Relationship Id="rId121" Type="http://schemas.openxmlformats.org/officeDocument/2006/relationships/hyperlink" Target="https://www.thehenryford.org/collections-and-research/digital-collections/expert-sets/105245/?utm_source=WAT_MDR&amp;utm_medium=Email&amp;utm_campaign=HenryFord_2203_Article_Virtual+Museum+Boxes" TargetMode="External"/><Relationship Id="rId3" Type="http://schemas.openxmlformats.org/officeDocument/2006/relationships/styles" Target="styles.xml"/><Relationship Id="rId25" Type="http://schemas.openxmlformats.org/officeDocument/2006/relationships/hyperlink" Target="https://www.nps.gov/wori/learn/historyculture/declaration-of-sentiments.htm" TargetMode="External"/><Relationship Id="rId46" Type="http://schemas.openxmlformats.org/officeDocument/2006/relationships/image" Target="media/image13.jpeg"/><Relationship Id="rId67" Type="http://schemas.openxmlformats.org/officeDocument/2006/relationships/hyperlink" Target="https://commons.wikimedia.org/wiki/File:Boss_Tweed,_Nast.jpg" TargetMode="External"/><Relationship Id="rId116" Type="http://schemas.openxmlformats.org/officeDocument/2006/relationships/hyperlink" Target="https://archives.lib.wvu.edu/repositories/2/archival_objects/35394" TargetMode="External"/><Relationship Id="rId137" Type="http://schemas.openxmlformats.org/officeDocument/2006/relationships/image" Target="media/image43.png"/><Relationship Id="rId20" Type="http://schemas.openxmlformats.org/officeDocument/2006/relationships/hyperlink" Target="https://www.archives.gov/milestone-documents/15th-amendment" TargetMode="External"/><Relationship Id="rId41" Type="http://schemas.openxmlformats.org/officeDocument/2006/relationships/hyperlink" Target="https://sos.wv.gov/about/Pages/Jennings-Randolph-Award.aspx" TargetMode="External"/><Relationship Id="rId62" Type="http://schemas.openxmlformats.org/officeDocument/2006/relationships/image" Target="media/image17.jpeg"/><Relationship Id="rId83" Type="http://schemas.openxmlformats.org/officeDocument/2006/relationships/hyperlink" Target="https://www.pewresearch.org/short-reads/2020/10/30/from-voter-registration-to-mail-in-ballots-how-do-countries-around-the-world-run-their-elections/" TargetMode="External"/><Relationship Id="rId88" Type="http://schemas.openxmlformats.org/officeDocument/2006/relationships/image" Target="media/image32.png"/><Relationship Id="rId111" Type="http://schemas.openxmlformats.org/officeDocument/2006/relationships/hyperlink" Target="https://www.sites.si.edu/s/topic/0TO1Q000000cZgKWAU/votes-for-women-a-portrait-of-persistence" TargetMode="External"/><Relationship Id="rId132" Type="http://schemas.openxmlformats.org/officeDocument/2006/relationships/hyperlink" Target="https://www.mapresearch.org/democracy-maps/absentee_requirements" TargetMode="External"/><Relationship Id="rId15" Type="http://schemas.openxmlformats.org/officeDocument/2006/relationships/image" Target="media/image1.png"/><Relationship Id="rId36" Type="http://schemas.openxmlformats.org/officeDocument/2006/relationships/image" Target="media/image10.jpeg"/><Relationship Id="rId57" Type="http://schemas.openxmlformats.org/officeDocument/2006/relationships/hyperlink" Target="https://da.mdah.ms.gov/series/foner/gentech" TargetMode="External"/><Relationship Id="rId106" Type="http://schemas.openxmlformats.org/officeDocument/2006/relationships/image" Target="media/image35.png"/><Relationship Id="rId127" Type="http://schemas.openxmlformats.org/officeDocument/2006/relationships/hyperlink" Target="https://www.ncsl.org/elections-and-campaigns/table-1-states-with-no-excuse-absentee-voting" TargetMode="External"/><Relationship Id="rId10" Type="http://schemas.microsoft.com/office/2011/relationships/commentsExtended" Target="commentsExtended.xml"/><Relationship Id="rId31" Type="http://schemas.openxmlformats.org/officeDocument/2006/relationships/hyperlink" Target="https://www.loc.gov/item/2017562208/" TargetMode="External"/><Relationship Id="rId52" Type="http://schemas.openxmlformats.org/officeDocument/2006/relationships/hyperlink" Target="https://www.youtube.com/embed/fx_5B0MVeqk?feature=oembed" TargetMode="External"/><Relationship Id="rId73" Type="http://schemas.openxmlformats.org/officeDocument/2006/relationships/image" Target="media/image23.png"/><Relationship Id="rId78" Type="http://schemas.openxmlformats.org/officeDocument/2006/relationships/image" Target="media/image27.jpeg"/><Relationship Id="rId94" Type="http://schemas.openxmlformats.org/officeDocument/2006/relationships/hyperlink" Target="https://en.wikipedia.org/wiki/Voter_invitation_card" TargetMode="External"/><Relationship Id="rId99" Type="http://schemas.openxmlformats.org/officeDocument/2006/relationships/hyperlink" Target="https://commons.wikimedia.org/wiki/File:Postal_voting_envelope_at_the_2023_Australian_Indigenous_Voice_referendum.jpg" TargetMode="External"/><Relationship Id="rId101" Type="http://schemas.openxmlformats.org/officeDocument/2006/relationships/hyperlink" Target="https://en.wikipedia.org/wiki/Canada_Place" TargetMode="External"/><Relationship Id="rId122" Type="http://schemas.openxmlformats.org/officeDocument/2006/relationships/hyperlink" Target="https://constitution.congress.gov/browse/article-1/section-4/" TargetMode="External"/><Relationship Id="rId4" Type="http://schemas.openxmlformats.org/officeDocument/2006/relationships/settings" Target="settings.xml"/><Relationship Id="rId9" Type="http://schemas.openxmlformats.org/officeDocument/2006/relationships/comments" Target="comments.xml"/><Relationship Id="rId26" Type="http://schemas.openxmlformats.org/officeDocument/2006/relationships/hyperlink" Target="https://www.loc.gov/exhibitions/women-fight-for-the-vote/about-this-exhibition/seneca-falls-and-building-a-movement-1776-1890/seneca-falls-and-the-start-of-annual-conventions/declaration-of-sentiments/" TargetMode="External"/><Relationship Id="rId47" Type="http://schemas.openxmlformats.org/officeDocument/2006/relationships/hyperlink" Target="https://en.wikipedia.org/wiki/literacy_test" TargetMode="External"/><Relationship Id="rId68" Type="http://schemas.openxmlformats.org/officeDocument/2006/relationships/image" Target="media/image20.jpeg"/><Relationship Id="rId89" Type="http://schemas.openxmlformats.org/officeDocument/2006/relationships/hyperlink" Target="https://en.wikipedia.org/wiki/Postal_voting" TargetMode="External"/><Relationship Id="rId112" Type="http://schemas.openxmlformats.org/officeDocument/2006/relationships/hyperlink" Target="https://view.officeapps.live.com/op/view.aspx?src=https%3A%2F%2Fwvstatemuseumed.wv.gov%2FAssets%2FTypes%2520of%2520Elections%2520PPT.pptx&amp;wdOrigin=BROWSELINK" TargetMode="External"/><Relationship Id="rId133" Type="http://schemas.openxmlformats.org/officeDocument/2006/relationships/image" Target="media/image41.png"/><Relationship Id="rId16"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theworldwar.org/learn/about-wwi/native-americans-wwi-courage-and-sacrifice" TargetMode="External"/><Relationship Id="rId13" Type="http://schemas.openxmlformats.org/officeDocument/2006/relationships/hyperlink" Target="file:///C:\Users\klwil\Downloads\R46406.8.pdf" TargetMode="External"/><Relationship Id="rId18" Type="http://schemas.openxmlformats.org/officeDocument/2006/relationships/hyperlink" Target="file:///C:\Users\klwil\Downloads\R46406.8.pdf" TargetMode="External"/><Relationship Id="rId3" Type="http://schemas.openxmlformats.org/officeDocument/2006/relationships/hyperlink" Target="file:///C:\Users\klwil\Downloads\9780190258658_Print_for%20authors.pdf" TargetMode="External"/><Relationship Id="rId21" Type="http://schemas.openxmlformats.org/officeDocument/2006/relationships/hyperlink" Target="file:///C:\Users\klwil\Downloads\Report_Expanding%20Democracy-%20Voter-Registration-Around-World.pdf" TargetMode="External"/><Relationship Id="rId7" Type="http://schemas.openxmlformats.org/officeDocument/2006/relationships/hyperlink" Target="https://www.choctawnation.com/news/chiefs-blog/100-years-of-indian-citizenship-act-of-1924/" TargetMode="External"/><Relationship Id="rId12" Type="http://schemas.openxmlformats.org/officeDocument/2006/relationships/hyperlink" Target="https://research.ebsco.com/linkprocessor/plink?id=84932619-13f9-3bac-942c-03aea7c5003b" TargetMode="External"/><Relationship Id="rId17" Type="http://schemas.openxmlformats.org/officeDocument/2006/relationships/hyperlink" Target="https://governor.wv.gov/article/governor-patrick-morrisey-signs-voter-id-bill-law" TargetMode="External"/><Relationship Id="rId2" Type="http://schemas.openxmlformats.org/officeDocument/2006/relationships/hyperlink" Target="https://www.brennancenter.org/our-work/research-reports/gerrymandering-explained" TargetMode="External"/><Relationship Id="rId16" Type="http://schemas.openxmlformats.org/officeDocument/2006/relationships/hyperlink" Target="https://worldpopulationreview.com/state-rankings/voter-id-laws-by-state" TargetMode="External"/><Relationship Id="rId20" Type="http://schemas.openxmlformats.org/officeDocument/2006/relationships/hyperlink" Target="https://aceproject.org/ace-en/topics/vr/vra/vra16" TargetMode="External"/><Relationship Id="rId1" Type="http://schemas.openxmlformats.org/officeDocument/2006/relationships/hyperlink" Target="https://www.eac.gov/sites/default/files/glossary_files/Glossary_of_Election_Terms_EAC.pdf" TargetMode="External"/><Relationship Id="rId6" Type="http://schemas.openxmlformats.org/officeDocument/2006/relationships/hyperlink" Target="https://www.yalelawjournal.org/forum/ending-citizenship-for-service-in-the-forever-wars" TargetMode="External"/><Relationship Id="rId11" Type="http://schemas.openxmlformats.org/officeDocument/2006/relationships/hyperlink" Target="https://archive.org/details/endofera01wise/page/56/mode/2up" TargetMode="External"/><Relationship Id="rId5" Type="http://schemas.openxmlformats.org/officeDocument/2006/relationships/hyperlink" Target="http://search.ebscohost.com/login.aspx?direct=true&amp;scope=site&amp;db=nlebk&amp;db=nlabk&amp;AN=1612987" TargetMode="External"/><Relationship Id="rId15" Type="http://schemas.openxmlformats.org/officeDocument/2006/relationships/hyperlink" Target="https://research.ebsco.com/linkprocessor/plink?id=84932619-13f9-3bac-942c-03aea7c5003b" TargetMode="External"/><Relationship Id="rId10" Type="http://schemas.openxmlformats.org/officeDocument/2006/relationships/hyperlink" Target="https://responsivegov.org/wp-content/uploads/2022/06/Voter-Registration-A-Very-Short-History.pdf" TargetMode="External"/><Relationship Id="rId19" Type="http://schemas.openxmlformats.org/officeDocument/2006/relationships/hyperlink" Target="https://commons.wikimedia.org/wiki/File:Same-day_voter_registration_in_the_United_States_by_states.svg" TargetMode="External"/><Relationship Id="rId4" Type="http://schemas.openxmlformats.org/officeDocument/2006/relationships/hyperlink" Target="https://www.ebsco.com/research-starters/history/poll-taxes-united-statespoll-tax" TargetMode="External"/><Relationship Id="rId9" Type="http://schemas.openxmlformats.org/officeDocument/2006/relationships/hyperlink" Target="https://electionlab.mit.edu/research/voter-registration" TargetMode="External"/><Relationship Id="rId14" Type="http://schemas.openxmlformats.org/officeDocument/2006/relationships/hyperlink" Target="https://www.brennancenter.org/our-work/research-reports/automatic-voter-registration-summary" TargetMode="External"/><Relationship Id="rId22" Type="http://schemas.openxmlformats.org/officeDocument/2006/relationships/hyperlink" Target="file:///C:\Users\klwil\Downloads\Report_Expanding%20Democracy-%20Voter-Registration-Around-Worl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74D1F3C-22A3-42DD-9113-FADC47539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53</Pages>
  <Words>14917</Words>
  <Characters>85031</Characters>
  <Application>Microsoft Office Word</Application>
  <DocSecurity>0</DocSecurity>
  <Lines>708</Lines>
  <Paragraphs>199</Paragraphs>
  <ScaleCrop>false</ScaleCrop>
  <Company/>
  <LinksUpToDate>false</LinksUpToDate>
  <CharactersWithSpaces>99749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Wilkes</dc:creator>
  <cp:keywords/>
  <dc:description/>
  <cp:lastModifiedBy>Kristen Bailey</cp:lastModifiedBy>
  <cp:revision>23</cp:revision>
  <dcterms:created xsi:type="dcterms:W3CDTF">2025-06-05T14:32:00Z</dcterms:created>
  <dcterms:modified xsi:type="dcterms:W3CDTF">2025-06-05T15:07:00Z</dcterms:modified>
</cp:coreProperties>
</file>